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3A6C3096"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8F6498">
        <w:rPr>
          <w:rFonts w:asciiTheme="minorBidi" w:hAnsiTheme="minorBidi"/>
          <w:b/>
          <w:bCs/>
          <w:sz w:val="24"/>
          <w:szCs w:val="24"/>
        </w:rPr>
        <w:t>60</w:t>
      </w:r>
      <w:r w:rsidR="003F2DAA">
        <w:rPr>
          <w:rFonts w:asciiTheme="minorBidi" w:hAnsiTheme="minorBidi"/>
          <w:b/>
          <w:bCs/>
          <w:sz w:val="24"/>
          <w:szCs w:val="24"/>
        </w:rPr>
        <w:t>9</w:t>
      </w:r>
      <w:r w:rsidR="00D64B75">
        <w:rPr>
          <w:rFonts w:asciiTheme="minorBidi" w:hAnsiTheme="minorBidi"/>
          <w:b/>
          <w:bCs/>
          <w:sz w:val="24"/>
          <w:szCs w:val="24"/>
        </w:rPr>
        <w:t>-24</w:t>
      </w:r>
      <w:r w:rsidRPr="00882B2E">
        <w:rPr>
          <w:rFonts w:asciiTheme="minorBidi" w:hAnsiTheme="minorBidi"/>
          <w:b/>
          <w:bCs/>
          <w:sz w:val="24"/>
          <w:szCs w:val="24"/>
        </w:rPr>
        <w:t xml:space="preserve"> H</w:t>
      </w:r>
    </w:p>
    <w:p w14:paraId="4C821398" w14:textId="77777777" w:rsidR="003357CA" w:rsidRDefault="003357CA" w:rsidP="008F6498">
      <w:pPr>
        <w:bidi w:val="0"/>
        <w:jc w:val="center"/>
        <w:rPr>
          <w:rFonts w:asciiTheme="minorBidi" w:hAnsiTheme="minorBidi"/>
          <w:b/>
          <w:bCs/>
          <w:sz w:val="24"/>
          <w:szCs w:val="24"/>
          <w:rtl/>
        </w:rPr>
      </w:pPr>
      <w:r w:rsidRPr="003357CA">
        <w:rPr>
          <w:rFonts w:asciiTheme="minorBidi" w:hAnsiTheme="minorBidi"/>
          <w:b/>
          <w:bCs/>
          <w:sz w:val="24"/>
          <w:szCs w:val="24"/>
        </w:rPr>
        <w:t>Charging Management Systems</w:t>
      </w:r>
    </w:p>
    <w:p w14:paraId="4EB78CFC" w14:textId="61EC97A2" w:rsidR="003F2DAA" w:rsidRDefault="003F2DAA" w:rsidP="003357CA">
      <w:pPr>
        <w:bidi w:val="0"/>
        <w:jc w:val="center"/>
        <w:rPr>
          <w:rFonts w:asciiTheme="minorBidi" w:hAnsiTheme="minorBidi"/>
          <w:b/>
          <w:bCs/>
          <w:sz w:val="24"/>
          <w:szCs w:val="24"/>
        </w:rPr>
      </w:pPr>
      <w:r w:rsidRPr="003F2DAA">
        <w:rPr>
          <w:rFonts w:asciiTheme="minorBidi" w:hAnsiTheme="minorBidi"/>
          <w:b/>
          <w:bCs/>
          <w:sz w:val="24"/>
          <w:szCs w:val="24"/>
        </w:rPr>
        <w:t xml:space="preserve">An </w:t>
      </w:r>
      <w:r>
        <w:rPr>
          <w:rFonts w:asciiTheme="minorBidi" w:hAnsiTheme="minorBidi"/>
          <w:b/>
          <w:bCs/>
          <w:sz w:val="24"/>
          <w:szCs w:val="24"/>
        </w:rPr>
        <w:t>O</w:t>
      </w:r>
      <w:r w:rsidRPr="003F2DAA">
        <w:rPr>
          <w:rFonts w:asciiTheme="minorBidi" w:hAnsiTheme="minorBidi"/>
          <w:b/>
          <w:bCs/>
          <w:sz w:val="24"/>
          <w:szCs w:val="24"/>
        </w:rPr>
        <w:t xml:space="preserve">verview of </w:t>
      </w:r>
      <w:r>
        <w:rPr>
          <w:rFonts w:asciiTheme="minorBidi" w:hAnsiTheme="minorBidi"/>
          <w:b/>
          <w:bCs/>
          <w:sz w:val="24"/>
          <w:szCs w:val="24"/>
        </w:rPr>
        <w:t>S</w:t>
      </w:r>
      <w:r w:rsidRPr="003F2DAA">
        <w:rPr>
          <w:rFonts w:asciiTheme="minorBidi" w:hAnsiTheme="minorBidi"/>
          <w:b/>
          <w:bCs/>
          <w:sz w:val="24"/>
          <w:szCs w:val="24"/>
        </w:rPr>
        <w:t xml:space="preserve">tandard </w:t>
      </w:r>
      <w:r>
        <w:rPr>
          <w:rFonts w:asciiTheme="minorBidi" w:hAnsiTheme="minorBidi"/>
          <w:b/>
          <w:bCs/>
          <w:sz w:val="24"/>
          <w:szCs w:val="24"/>
        </w:rPr>
        <w:t>B</w:t>
      </w:r>
      <w:r w:rsidRPr="003F2DAA">
        <w:rPr>
          <w:rFonts w:asciiTheme="minorBidi" w:hAnsiTheme="minorBidi"/>
          <w:b/>
          <w:bCs/>
          <w:sz w:val="24"/>
          <w:szCs w:val="24"/>
        </w:rPr>
        <w:t xml:space="preserve">ased EV </w:t>
      </w:r>
      <w:r>
        <w:rPr>
          <w:rFonts w:asciiTheme="minorBidi" w:hAnsiTheme="minorBidi"/>
          <w:b/>
          <w:bCs/>
          <w:sz w:val="24"/>
          <w:szCs w:val="24"/>
        </w:rPr>
        <w:t>C</w:t>
      </w:r>
      <w:r w:rsidRPr="003F2DAA">
        <w:rPr>
          <w:rFonts w:asciiTheme="minorBidi" w:hAnsiTheme="minorBidi"/>
          <w:b/>
          <w:bCs/>
          <w:sz w:val="24"/>
          <w:szCs w:val="24"/>
        </w:rPr>
        <w:t xml:space="preserve">harging </w:t>
      </w:r>
      <w:r>
        <w:rPr>
          <w:rFonts w:asciiTheme="minorBidi" w:hAnsiTheme="minorBidi"/>
          <w:b/>
          <w:bCs/>
          <w:sz w:val="24"/>
          <w:szCs w:val="24"/>
        </w:rPr>
        <w:t>P</w:t>
      </w:r>
      <w:r w:rsidRPr="003F2DAA">
        <w:rPr>
          <w:rFonts w:asciiTheme="minorBidi" w:hAnsiTheme="minorBidi"/>
          <w:b/>
          <w:bCs/>
          <w:sz w:val="24"/>
          <w:szCs w:val="24"/>
        </w:rPr>
        <w:t>rotocols</w:t>
      </w:r>
    </w:p>
    <w:p w14:paraId="0AC3B30F" w14:textId="77777777" w:rsidR="003F2DAA" w:rsidRDefault="003F2DAA" w:rsidP="008C738F">
      <w:pPr>
        <w:bidi w:val="0"/>
        <w:jc w:val="center"/>
        <w:rPr>
          <w:rFonts w:asciiTheme="minorBidi" w:hAnsiTheme="minorBidi" w:cs="Arial"/>
          <w:b/>
          <w:bCs/>
          <w:sz w:val="24"/>
          <w:szCs w:val="24"/>
        </w:rPr>
      </w:pPr>
      <w:r w:rsidRPr="003F2DAA">
        <w:rPr>
          <w:rFonts w:asciiTheme="minorBidi" w:hAnsiTheme="minorBidi" w:cs="Arial"/>
          <w:b/>
          <w:bCs/>
          <w:sz w:val="24"/>
          <w:szCs w:val="24"/>
          <w:rtl/>
        </w:rPr>
        <w:t>פרוטוקולים סטנדרטיים לניהול טעינה</w:t>
      </w:r>
    </w:p>
    <w:p w14:paraId="021573FE" w14:textId="77777777" w:rsidR="003F2DAA" w:rsidRDefault="003F2DAA" w:rsidP="00C13807">
      <w:pPr>
        <w:bidi w:val="0"/>
        <w:jc w:val="center"/>
        <w:rPr>
          <w:rFonts w:asciiTheme="minorBidi" w:hAnsiTheme="minorBidi" w:cs="Arial"/>
          <w:b/>
          <w:bCs/>
          <w:sz w:val="24"/>
          <w:szCs w:val="24"/>
        </w:rPr>
      </w:pPr>
      <w:r w:rsidRPr="003F2DAA">
        <w:rPr>
          <w:rFonts w:asciiTheme="minorBidi" w:hAnsiTheme="minorBidi" w:cs="Arial"/>
          <w:b/>
          <w:bCs/>
          <w:sz w:val="24"/>
          <w:szCs w:val="24"/>
        </w:rPr>
        <w:t>Amir Alrod</w:t>
      </w:r>
    </w:p>
    <w:p w14:paraId="268D571E" w14:textId="700E3CD5" w:rsidR="00857C7B" w:rsidRPr="00857C7B" w:rsidRDefault="003F2DAA" w:rsidP="003F2DAA">
      <w:pPr>
        <w:bidi w:val="0"/>
        <w:jc w:val="center"/>
        <w:rPr>
          <w:rFonts w:asciiTheme="minorBidi" w:eastAsia="Times New Roman" w:hAnsiTheme="minorBidi" w:cs="Arial"/>
        </w:rPr>
      </w:pPr>
      <w:r w:rsidRPr="003F2DAA">
        <w:rPr>
          <w:rFonts w:asciiTheme="minorBidi" w:eastAsia="Times New Roman" w:hAnsiTheme="minorBidi" w:cs="Arial"/>
        </w:rPr>
        <w:t>Wevo Energy</w:t>
      </w:r>
      <w:r w:rsidR="008F6498">
        <w:rPr>
          <w:rFonts w:asciiTheme="minorBidi" w:eastAsia="Times New Roman" w:hAnsiTheme="minorBidi" w:cs="Arial"/>
        </w:rPr>
        <w:t>, Israel</w:t>
      </w:r>
    </w:p>
    <w:p w14:paraId="21E7CFE8" w14:textId="6B410C19" w:rsidR="00F90698" w:rsidRPr="00F90698" w:rsidRDefault="003F2DAA" w:rsidP="00857C7B">
      <w:pPr>
        <w:bidi w:val="0"/>
        <w:jc w:val="center"/>
        <w:rPr>
          <w:rFonts w:asciiTheme="minorBidi" w:hAnsiTheme="minorBidi"/>
        </w:rPr>
      </w:pPr>
      <w:hyperlink r:id="rId4" w:history="1">
        <w:r w:rsidRPr="003F2DAA">
          <w:rPr>
            <w:rStyle w:val="Hyperlink"/>
            <w:rFonts w:asciiTheme="minorBidi" w:hAnsiTheme="minorBidi"/>
          </w:rPr>
          <w:t>amira@wevo.energy</w:t>
        </w:r>
      </w:hyperlink>
      <w:r w:rsidR="008C738F">
        <w:t xml:space="preserve"> </w:t>
      </w:r>
      <w:r w:rsidR="00F90698">
        <w:rPr>
          <w:rFonts w:asciiTheme="minorBidi" w:hAnsiTheme="minorBidi"/>
        </w:rPr>
        <w:t xml:space="preserve"> </w:t>
      </w:r>
      <w:r w:rsidRPr="003F2DAA">
        <w:rPr>
          <w:rFonts w:asciiTheme="minorBidi" w:hAnsiTheme="minorBidi"/>
        </w:rPr>
        <w:t>054-7769489</w:t>
      </w:r>
    </w:p>
    <w:p w14:paraId="05FB38D9" w14:textId="0F6A8DF2" w:rsidR="00C13807" w:rsidRPr="00C13807" w:rsidRDefault="003F2DAA" w:rsidP="003F2DAA">
      <w:pPr>
        <w:rPr>
          <w:rFonts w:asciiTheme="minorBidi" w:hAnsiTheme="minorBidi"/>
          <w:sz w:val="24"/>
          <w:szCs w:val="24"/>
        </w:rPr>
      </w:pPr>
      <w:r w:rsidRPr="003F2DAA">
        <w:rPr>
          <w:rFonts w:asciiTheme="minorBidi" w:eastAsia="Times New Roman" w:hAnsiTheme="minorBidi" w:cs="Arial"/>
          <w:sz w:val="24"/>
          <w:szCs w:val="24"/>
          <w:rtl/>
        </w:rPr>
        <w:t xml:space="preserve">במצגת יסקור אמיר את עולם הפרוטוקולים הסטנדרטיים לנהול טעינה. המצגת תכסה את פרוטוקול </w:t>
      </w:r>
      <w:r w:rsidRPr="003F2DAA">
        <w:rPr>
          <w:rFonts w:asciiTheme="minorBidi" w:eastAsia="Times New Roman" w:hAnsiTheme="minorBidi" w:cs="Arial"/>
          <w:sz w:val="24"/>
          <w:szCs w:val="24"/>
        </w:rPr>
        <w:t>OCPP</w:t>
      </w:r>
      <w:r w:rsidRPr="003F2DAA">
        <w:rPr>
          <w:rFonts w:asciiTheme="minorBidi" w:eastAsia="Times New Roman" w:hAnsiTheme="minorBidi" w:cs="Arial"/>
          <w:sz w:val="24"/>
          <w:szCs w:val="24"/>
          <w:rtl/>
        </w:rPr>
        <w:t xml:space="preserve"> לניהול עמדות טעינה, את פרוטוקול </w:t>
      </w:r>
      <w:r w:rsidRPr="003F2DAA">
        <w:rPr>
          <w:rFonts w:asciiTheme="minorBidi" w:eastAsia="Times New Roman" w:hAnsiTheme="minorBidi" w:cs="Arial"/>
          <w:sz w:val="24"/>
          <w:szCs w:val="24"/>
        </w:rPr>
        <w:t>OCPI</w:t>
      </w:r>
      <w:r w:rsidRPr="003F2DAA">
        <w:rPr>
          <w:rFonts w:asciiTheme="minorBidi" w:eastAsia="Times New Roman" w:hAnsiTheme="minorBidi" w:cs="Arial"/>
          <w:sz w:val="24"/>
          <w:szCs w:val="24"/>
          <w:rtl/>
        </w:rPr>
        <w:t xml:space="preserve"> לניהול נדידה בין מפעילי טעינה. בנוסף תסקור המצגת את קשרי הגומלין בין הפרוטוקולים ואת החשיבות של סרטיפיקציה בלתי תלויה של המוצרים השונים.</w:t>
      </w:r>
    </w:p>
    <w:p w14:paraId="00765414" w14:textId="29F9F828" w:rsidR="003F2DAA" w:rsidRPr="003F2DAA" w:rsidRDefault="003F2DAA" w:rsidP="003F2DAA">
      <w:pPr>
        <w:jc w:val="right"/>
        <w:rPr>
          <w:rFonts w:asciiTheme="minorBidi" w:hAnsiTheme="minorBidi"/>
          <w:sz w:val="24"/>
          <w:szCs w:val="24"/>
        </w:rPr>
      </w:pPr>
      <w:r w:rsidRPr="003F2DAA">
        <w:rPr>
          <w:rFonts w:asciiTheme="minorBidi" w:hAnsiTheme="minorBidi"/>
          <w:noProof/>
          <w:sz w:val="24"/>
          <w:szCs w:val="24"/>
        </w:rPr>
        <w:drawing>
          <wp:inline distT="0" distB="0" distL="0" distR="0" wp14:anchorId="16F9992F" wp14:editId="46F6038C">
            <wp:extent cx="2609850" cy="2609850"/>
            <wp:effectExtent l="0" t="0" r="0" b="0"/>
            <wp:docPr id="55686418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14:paraId="6593DD0F" w14:textId="77777777" w:rsidR="00AB14D4" w:rsidRPr="00AB14D4" w:rsidRDefault="00AB14D4" w:rsidP="00C13807">
      <w:pPr>
        <w:jc w:val="right"/>
        <w:rPr>
          <w:rFonts w:asciiTheme="minorBidi" w:hAnsiTheme="minorBidi"/>
          <w:sz w:val="24"/>
          <w:szCs w:val="24"/>
          <w:rtl/>
        </w:rPr>
      </w:pPr>
    </w:p>
    <w:p w14:paraId="791FCD89" w14:textId="456BDBDA" w:rsidR="00882B2E" w:rsidRPr="0051013D" w:rsidRDefault="003F2DAA" w:rsidP="003F2DAA">
      <w:pPr>
        <w:rPr>
          <w:rFonts w:ascii="Arial" w:eastAsia="Times New Roman" w:hAnsi="Arial" w:cs="Arial"/>
          <w:color w:val="4C4C4C"/>
          <w:sz w:val="24"/>
          <w:szCs w:val="24"/>
        </w:rPr>
      </w:pPr>
      <w:r w:rsidRPr="003F2DAA">
        <w:rPr>
          <w:rFonts w:ascii="Arial" w:eastAsia="Times New Roman" w:hAnsi="Arial" w:cs="Arial"/>
          <w:color w:val="4C4C4C"/>
          <w:sz w:val="24"/>
          <w:szCs w:val="24"/>
          <w:rtl/>
        </w:rPr>
        <w:t>אמיר אלרוד מהנדס חשמל ומנהל המוצר הראשי של חברת וויבו אנרג׳י המתמחה בפיתוח מערכות לניהול טעינת רכבים חשמליים. אמיר עוסק מעל עשר שנים בתפקידי ניהול שונים בעולמות האנרגיה כמנהל מוצר בחברת סנטריקה וכיזם בחברת איזי פליט שפיתחה מערכות לטעינת ציי רכב.</w:t>
      </w:r>
    </w:p>
    <w:sectPr w:rsidR="00882B2E" w:rsidRPr="0051013D"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537D8"/>
    <w:rsid w:val="00067D47"/>
    <w:rsid w:val="000A6BBD"/>
    <w:rsid w:val="000D5509"/>
    <w:rsid w:val="000E355B"/>
    <w:rsid w:val="001648E6"/>
    <w:rsid w:val="001F459C"/>
    <w:rsid w:val="00242FC2"/>
    <w:rsid w:val="00270F2B"/>
    <w:rsid w:val="002C25EB"/>
    <w:rsid w:val="002E696F"/>
    <w:rsid w:val="00320B2D"/>
    <w:rsid w:val="003357CA"/>
    <w:rsid w:val="003560A8"/>
    <w:rsid w:val="003F2DAA"/>
    <w:rsid w:val="004233A7"/>
    <w:rsid w:val="004D4DFE"/>
    <w:rsid w:val="0051013D"/>
    <w:rsid w:val="00517354"/>
    <w:rsid w:val="0051759F"/>
    <w:rsid w:val="005413A2"/>
    <w:rsid w:val="005714F9"/>
    <w:rsid w:val="005D4688"/>
    <w:rsid w:val="00623D47"/>
    <w:rsid w:val="00624AFF"/>
    <w:rsid w:val="006657C2"/>
    <w:rsid w:val="006857D9"/>
    <w:rsid w:val="006B4906"/>
    <w:rsid w:val="006C524E"/>
    <w:rsid w:val="00720060"/>
    <w:rsid w:val="00760903"/>
    <w:rsid w:val="007E178B"/>
    <w:rsid w:val="00857C7B"/>
    <w:rsid w:val="00882B2E"/>
    <w:rsid w:val="00887BB4"/>
    <w:rsid w:val="00894CE8"/>
    <w:rsid w:val="008C738F"/>
    <w:rsid w:val="008F6498"/>
    <w:rsid w:val="0091219D"/>
    <w:rsid w:val="00917C7B"/>
    <w:rsid w:val="009E664B"/>
    <w:rsid w:val="009F4CCB"/>
    <w:rsid w:val="00A32048"/>
    <w:rsid w:val="00A404D9"/>
    <w:rsid w:val="00AA7D8D"/>
    <w:rsid w:val="00AB14D4"/>
    <w:rsid w:val="00AD5A2E"/>
    <w:rsid w:val="00B43A71"/>
    <w:rsid w:val="00B87FDD"/>
    <w:rsid w:val="00C13807"/>
    <w:rsid w:val="00C21557"/>
    <w:rsid w:val="00C37363"/>
    <w:rsid w:val="00CC2DD4"/>
    <w:rsid w:val="00D070BA"/>
    <w:rsid w:val="00D224C1"/>
    <w:rsid w:val="00D64B75"/>
    <w:rsid w:val="00DB60C4"/>
    <w:rsid w:val="00E54082"/>
    <w:rsid w:val="00EB62A8"/>
    <w:rsid w:val="00EE7FEC"/>
    <w:rsid w:val="00EF201F"/>
    <w:rsid w:val="00EF4794"/>
    <w:rsid w:val="00F61F16"/>
    <w:rsid w:val="00F85C71"/>
    <w:rsid w:val="00F90698"/>
    <w:rsid w:val="00FC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unhideWhenUsed/>
    <w:rsid w:val="000A6B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7793">
      <w:bodyDiv w:val="1"/>
      <w:marLeft w:val="0"/>
      <w:marRight w:val="0"/>
      <w:marTop w:val="0"/>
      <w:marBottom w:val="0"/>
      <w:divBdr>
        <w:top w:val="none" w:sz="0" w:space="0" w:color="auto"/>
        <w:left w:val="none" w:sz="0" w:space="0" w:color="auto"/>
        <w:bottom w:val="none" w:sz="0" w:space="0" w:color="auto"/>
        <w:right w:val="none" w:sz="0" w:space="0" w:color="auto"/>
      </w:divBdr>
    </w:div>
    <w:div w:id="254628725">
      <w:bodyDiv w:val="1"/>
      <w:marLeft w:val="0"/>
      <w:marRight w:val="0"/>
      <w:marTop w:val="0"/>
      <w:marBottom w:val="0"/>
      <w:divBdr>
        <w:top w:val="none" w:sz="0" w:space="0" w:color="auto"/>
        <w:left w:val="none" w:sz="0" w:space="0" w:color="auto"/>
        <w:bottom w:val="none" w:sz="0" w:space="0" w:color="auto"/>
        <w:right w:val="none" w:sz="0" w:space="0" w:color="auto"/>
      </w:divBdr>
    </w:div>
    <w:div w:id="672806767">
      <w:bodyDiv w:val="1"/>
      <w:marLeft w:val="0"/>
      <w:marRight w:val="0"/>
      <w:marTop w:val="0"/>
      <w:marBottom w:val="0"/>
      <w:divBdr>
        <w:top w:val="none" w:sz="0" w:space="0" w:color="auto"/>
        <w:left w:val="none" w:sz="0" w:space="0" w:color="auto"/>
        <w:bottom w:val="none" w:sz="0" w:space="0" w:color="auto"/>
        <w:right w:val="none" w:sz="0" w:space="0" w:color="auto"/>
      </w:divBdr>
    </w:div>
    <w:div w:id="893547251">
      <w:bodyDiv w:val="1"/>
      <w:marLeft w:val="0"/>
      <w:marRight w:val="0"/>
      <w:marTop w:val="0"/>
      <w:marBottom w:val="0"/>
      <w:divBdr>
        <w:top w:val="none" w:sz="0" w:space="0" w:color="auto"/>
        <w:left w:val="none" w:sz="0" w:space="0" w:color="auto"/>
        <w:bottom w:val="none" w:sz="0" w:space="0" w:color="auto"/>
        <w:right w:val="none" w:sz="0" w:space="0" w:color="auto"/>
      </w:divBdr>
    </w:div>
    <w:div w:id="973021907">
      <w:bodyDiv w:val="1"/>
      <w:marLeft w:val="0"/>
      <w:marRight w:val="0"/>
      <w:marTop w:val="0"/>
      <w:marBottom w:val="0"/>
      <w:divBdr>
        <w:top w:val="none" w:sz="0" w:space="0" w:color="auto"/>
        <w:left w:val="none" w:sz="0" w:space="0" w:color="auto"/>
        <w:bottom w:val="none" w:sz="0" w:space="0" w:color="auto"/>
        <w:right w:val="none" w:sz="0" w:space="0" w:color="auto"/>
      </w:divBdr>
    </w:div>
    <w:div w:id="1023752771">
      <w:bodyDiv w:val="1"/>
      <w:marLeft w:val="0"/>
      <w:marRight w:val="0"/>
      <w:marTop w:val="0"/>
      <w:marBottom w:val="0"/>
      <w:divBdr>
        <w:top w:val="none" w:sz="0" w:space="0" w:color="auto"/>
        <w:left w:val="none" w:sz="0" w:space="0" w:color="auto"/>
        <w:bottom w:val="none" w:sz="0" w:space="0" w:color="auto"/>
        <w:right w:val="none" w:sz="0" w:space="0" w:color="auto"/>
      </w:divBdr>
    </w:div>
    <w:div w:id="1150707682">
      <w:bodyDiv w:val="1"/>
      <w:marLeft w:val="0"/>
      <w:marRight w:val="0"/>
      <w:marTop w:val="0"/>
      <w:marBottom w:val="0"/>
      <w:divBdr>
        <w:top w:val="none" w:sz="0" w:space="0" w:color="auto"/>
        <w:left w:val="none" w:sz="0" w:space="0" w:color="auto"/>
        <w:bottom w:val="none" w:sz="0" w:space="0" w:color="auto"/>
        <w:right w:val="none" w:sz="0" w:space="0" w:color="auto"/>
      </w:divBdr>
    </w:div>
    <w:div w:id="1159426404">
      <w:bodyDiv w:val="1"/>
      <w:marLeft w:val="0"/>
      <w:marRight w:val="0"/>
      <w:marTop w:val="0"/>
      <w:marBottom w:val="0"/>
      <w:divBdr>
        <w:top w:val="none" w:sz="0" w:space="0" w:color="auto"/>
        <w:left w:val="none" w:sz="0" w:space="0" w:color="auto"/>
        <w:bottom w:val="none" w:sz="0" w:space="0" w:color="auto"/>
        <w:right w:val="none" w:sz="0" w:space="0" w:color="auto"/>
      </w:divBdr>
    </w:div>
    <w:div w:id="1481729596">
      <w:bodyDiv w:val="1"/>
      <w:marLeft w:val="0"/>
      <w:marRight w:val="0"/>
      <w:marTop w:val="0"/>
      <w:marBottom w:val="0"/>
      <w:divBdr>
        <w:top w:val="none" w:sz="0" w:space="0" w:color="auto"/>
        <w:left w:val="none" w:sz="0" w:space="0" w:color="auto"/>
        <w:bottom w:val="none" w:sz="0" w:space="0" w:color="auto"/>
        <w:right w:val="none" w:sz="0" w:space="0" w:color="auto"/>
      </w:divBdr>
    </w:div>
    <w:div w:id="1721246020">
      <w:bodyDiv w:val="1"/>
      <w:marLeft w:val="0"/>
      <w:marRight w:val="0"/>
      <w:marTop w:val="0"/>
      <w:marBottom w:val="0"/>
      <w:divBdr>
        <w:top w:val="none" w:sz="0" w:space="0" w:color="auto"/>
        <w:left w:val="none" w:sz="0" w:space="0" w:color="auto"/>
        <w:bottom w:val="none" w:sz="0" w:space="0" w:color="auto"/>
        <w:right w:val="none" w:sz="0" w:space="0" w:color="auto"/>
      </w:divBdr>
    </w:div>
    <w:div w:id="1837570416">
      <w:bodyDiv w:val="1"/>
      <w:marLeft w:val="0"/>
      <w:marRight w:val="0"/>
      <w:marTop w:val="0"/>
      <w:marBottom w:val="0"/>
      <w:divBdr>
        <w:top w:val="none" w:sz="0" w:space="0" w:color="auto"/>
        <w:left w:val="none" w:sz="0" w:space="0" w:color="auto"/>
        <w:bottom w:val="none" w:sz="0" w:space="0" w:color="auto"/>
        <w:right w:val="none" w:sz="0" w:space="0" w:color="auto"/>
      </w:divBdr>
    </w:div>
    <w:div w:id="1842157367">
      <w:bodyDiv w:val="1"/>
      <w:marLeft w:val="0"/>
      <w:marRight w:val="0"/>
      <w:marTop w:val="0"/>
      <w:marBottom w:val="0"/>
      <w:divBdr>
        <w:top w:val="none" w:sz="0" w:space="0" w:color="auto"/>
        <w:left w:val="none" w:sz="0" w:space="0" w:color="auto"/>
        <w:bottom w:val="none" w:sz="0" w:space="0" w:color="auto"/>
        <w:right w:val="none" w:sz="0" w:space="0" w:color="auto"/>
      </w:divBdr>
    </w:div>
    <w:div w:id="1900435558">
      <w:bodyDiv w:val="1"/>
      <w:marLeft w:val="0"/>
      <w:marRight w:val="0"/>
      <w:marTop w:val="0"/>
      <w:marBottom w:val="0"/>
      <w:divBdr>
        <w:top w:val="none" w:sz="0" w:space="0" w:color="auto"/>
        <w:left w:val="none" w:sz="0" w:space="0" w:color="auto"/>
        <w:bottom w:val="none" w:sz="0" w:space="0" w:color="auto"/>
        <w:right w:val="none" w:sz="0" w:space="0" w:color="auto"/>
      </w:divBdr>
    </w:div>
    <w:div w:id="1988121596">
      <w:bodyDiv w:val="1"/>
      <w:marLeft w:val="0"/>
      <w:marRight w:val="0"/>
      <w:marTop w:val="0"/>
      <w:marBottom w:val="0"/>
      <w:divBdr>
        <w:top w:val="none" w:sz="0" w:space="0" w:color="auto"/>
        <w:left w:val="none" w:sz="0" w:space="0" w:color="auto"/>
        <w:bottom w:val="none" w:sz="0" w:space="0" w:color="auto"/>
        <w:right w:val="none" w:sz="0" w:space="0" w:color="auto"/>
      </w:divBdr>
    </w:div>
    <w:div w:id="2045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mira@wevo.energ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110</Words>
  <Characters>631</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44</cp:revision>
  <dcterms:created xsi:type="dcterms:W3CDTF">2023-04-11T10:51:00Z</dcterms:created>
  <dcterms:modified xsi:type="dcterms:W3CDTF">2024-09-15T09:58:00Z</dcterms:modified>
</cp:coreProperties>
</file>