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05D0581E" w:rsidR="004A2857" w:rsidRDefault="0098798D" w:rsidP="007373E7">
      <w:pPr>
        <w:jc w:val="center"/>
        <w:rPr>
          <w:rFonts w:asciiTheme="minorBidi" w:hAnsiTheme="minorBidi"/>
          <w:b/>
          <w:bCs/>
        </w:rPr>
      </w:pPr>
      <w:r w:rsidRPr="0098798D">
        <w:rPr>
          <w:rFonts w:asciiTheme="minorBidi" w:hAnsiTheme="minorBidi"/>
          <w:b/>
          <w:bCs/>
        </w:rPr>
        <w:t xml:space="preserve">ID: </w:t>
      </w:r>
      <w:r w:rsidR="00037451">
        <w:rPr>
          <w:rFonts w:asciiTheme="minorBidi" w:hAnsiTheme="minorBidi"/>
          <w:b/>
          <w:bCs/>
        </w:rPr>
        <w:t>2</w:t>
      </w:r>
      <w:r w:rsidR="004D6F47">
        <w:rPr>
          <w:rFonts w:asciiTheme="minorBidi" w:hAnsiTheme="minorBidi"/>
          <w:b/>
          <w:bCs/>
        </w:rPr>
        <w:t>3</w:t>
      </w:r>
      <w:r w:rsidR="006E6541">
        <w:rPr>
          <w:rFonts w:asciiTheme="minorBidi" w:hAnsiTheme="minorBidi"/>
          <w:b/>
          <w:bCs/>
        </w:rPr>
        <w:t>8</w:t>
      </w:r>
      <w:r>
        <w:rPr>
          <w:rFonts w:asciiTheme="minorBidi" w:hAnsiTheme="minorBidi"/>
          <w:b/>
          <w:bCs/>
        </w:rPr>
        <w:t xml:space="preserve"> </w:t>
      </w:r>
      <w:r w:rsidR="006E6541">
        <w:rPr>
          <w:rFonts w:asciiTheme="minorBidi" w:hAnsiTheme="minorBidi"/>
          <w:b/>
          <w:bCs/>
        </w:rPr>
        <w:t>E</w:t>
      </w:r>
    </w:p>
    <w:p w14:paraId="6CC61186" w14:textId="77777777" w:rsidR="00590F99" w:rsidRDefault="00590F99" w:rsidP="00412C8D">
      <w:pPr>
        <w:bidi w:val="0"/>
        <w:jc w:val="center"/>
        <w:rPr>
          <w:rFonts w:asciiTheme="minorBidi" w:hAnsiTheme="minorBidi" w:cs="Arial"/>
          <w:b/>
          <w:bCs/>
          <w:rtl/>
        </w:rPr>
      </w:pPr>
      <w:r w:rsidRPr="00590F99">
        <w:rPr>
          <w:rFonts w:asciiTheme="minorBidi" w:hAnsiTheme="minorBidi" w:cs="Arial"/>
          <w:b/>
          <w:bCs/>
        </w:rPr>
        <w:t>Communication &amp; Information</w:t>
      </w:r>
    </w:p>
    <w:p w14:paraId="5722B403" w14:textId="4BAAA699" w:rsidR="006E6541" w:rsidRDefault="006E6541" w:rsidP="00590F99">
      <w:pPr>
        <w:bidi w:val="0"/>
        <w:jc w:val="center"/>
        <w:rPr>
          <w:rFonts w:asciiTheme="minorBidi" w:hAnsiTheme="minorBidi"/>
          <w:b/>
          <w:bCs/>
        </w:rPr>
      </w:pPr>
      <w:r w:rsidRPr="006E6541">
        <w:rPr>
          <w:rFonts w:asciiTheme="minorBidi" w:hAnsiTheme="minorBidi"/>
          <w:b/>
          <w:bCs/>
        </w:rPr>
        <w:t xml:space="preserve">Applications of PMU for </w:t>
      </w:r>
      <w:r>
        <w:rPr>
          <w:rFonts w:asciiTheme="minorBidi" w:hAnsiTheme="minorBidi"/>
          <w:b/>
          <w:bCs/>
        </w:rPr>
        <w:t>M</w:t>
      </w:r>
      <w:r w:rsidRPr="006E6541">
        <w:rPr>
          <w:rFonts w:asciiTheme="minorBidi" w:hAnsiTheme="minorBidi"/>
          <w:b/>
          <w:bCs/>
        </w:rPr>
        <w:t xml:space="preserve">onitoring and </w:t>
      </w:r>
      <w:r>
        <w:rPr>
          <w:rFonts w:asciiTheme="minorBidi" w:hAnsiTheme="minorBidi"/>
          <w:b/>
          <w:bCs/>
        </w:rPr>
        <w:t>C</w:t>
      </w:r>
      <w:r w:rsidRPr="006E6541">
        <w:rPr>
          <w:rFonts w:asciiTheme="minorBidi" w:hAnsiTheme="minorBidi"/>
          <w:b/>
          <w:bCs/>
        </w:rPr>
        <w:t xml:space="preserve">ontrol in </w:t>
      </w:r>
      <w:r>
        <w:rPr>
          <w:rFonts w:asciiTheme="minorBidi" w:hAnsiTheme="minorBidi"/>
          <w:b/>
          <w:bCs/>
        </w:rPr>
        <w:t>P</w:t>
      </w:r>
      <w:r w:rsidRPr="006E6541">
        <w:rPr>
          <w:rFonts w:asciiTheme="minorBidi" w:hAnsiTheme="minorBidi"/>
          <w:b/>
          <w:bCs/>
        </w:rPr>
        <w:t xml:space="preserve">ower </w:t>
      </w:r>
      <w:r>
        <w:rPr>
          <w:rFonts w:asciiTheme="minorBidi" w:hAnsiTheme="minorBidi"/>
          <w:b/>
          <w:bCs/>
        </w:rPr>
        <w:t>S</w:t>
      </w:r>
      <w:r w:rsidRPr="006E6541">
        <w:rPr>
          <w:rFonts w:asciiTheme="minorBidi" w:hAnsiTheme="minorBidi"/>
          <w:b/>
          <w:bCs/>
        </w:rPr>
        <w:t>ystems</w:t>
      </w:r>
    </w:p>
    <w:p w14:paraId="47020441" w14:textId="77777777" w:rsidR="006E6541" w:rsidRDefault="006E6541" w:rsidP="004411CF">
      <w:pPr>
        <w:bidi w:val="0"/>
        <w:jc w:val="center"/>
        <w:rPr>
          <w:rFonts w:asciiTheme="minorBidi" w:hAnsiTheme="minorBidi" w:cs="Arial"/>
          <w:b/>
          <w:bCs/>
        </w:rPr>
      </w:pPr>
      <w:proofErr w:type="spellStart"/>
      <w:r w:rsidRPr="006E6541">
        <w:rPr>
          <w:rFonts w:asciiTheme="minorBidi" w:hAnsiTheme="minorBidi" w:cs="Arial"/>
          <w:b/>
          <w:bCs/>
          <w:rtl/>
        </w:rPr>
        <w:t>ייסומים</w:t>
      </w:r>
      <w:proofErr w:type="spellEnd"/>
      <w:r w:rsidRPr="006E6541">
        <w:rPr>
          <w:rFonts w:asciiTheme="minorBidi" w:hAnsiTheme="minorBidi" w:cs="Arial"/>
          <w:b/>
          <w:bCs/>
          <w:rtl/>
        </w:rPr>
        <w:t xml:space="preserve"> של מדידות </w:t>
      </w:r>
      <w:proofErr w:type="spellStart"/>
      <w:r w:rsidRPr="006E6541">
        <w:rPr>
          <w:rFonts w:asciiTheme="minorBidi" w:hAnsiTheme="minorBidi" w:cs="Arial"/>
          <w:b/>
          <w:bCs/>
          <w:rtl/>
        </w:rPr>
        <w:t>פאזוריות</w:t>
      </w:r>
      <w:proofErr w:type="spellEnd"/>
      <w:r w:rsidRPr="006E6541">
        <w:rPr>
          <w:rFonts w:asciiTheme="minorBidi" w:hAnsiTheme="minorBidi" w:cs="Arial"/>
          <w:b/>
          <w:bCs/>
          <w:rtl/>
        </w:rPr>
        <w:t xml:space="preserve"> במערכות הספק ורשתות חשמל</w:t>
      </w:r>
      <w:r w:rsidRPr="006E6541">
        <w:rPr>
          <w:rFonts w:asciiTheme="minorBidi" w:hAnsiTheme="minorBidi" w:cs="Arial"/>
          <w:b/>
          <w:bCs/>
        </w:rPr>
        <w:t xml:space="preserve"> </w:t>
      </w:r>
    </w:p>
    <w:p w14:paraId="6FB6889E" w14:textId="7B1C911B" w:rsidR="004D6F47" w:rsidRDefault="004D6F47" w:rsidP="006E6541">
      <w:pPr>
        <w:bidi w:val="0"/>
        <w:jc w:val="center"/>
        <w:rPr>
          <w:rFonts w:asciiTheme="minorBidi" w:hAnsiTheme="minorBidi"/>
          <w:b/>
          <w:bCs/>
        </w:rPr>
      </w:pPr>
      <w:r w:rsidRPr="004D6F47">
        <w:rPr>
          <w:rFonts w:asciiTheme="minorBidi" w:hAnsiTheme="minorBidi"/>
          <w:b/>
          <w:bCs/>
        </w:rPr>
        <w:t xml:space="preserve">Prof. </w:t>
      </w:r>
      <w:r w:rsidR="006E6541" w:rsidRPr="006E6541">
        <w:rPr>
          <w:rFonts w:asciiTheme="minorBidi" w:hAnsiTheme="minorBidi"/>
          <w:b/>
          <w:bCs/>
        </w:rPr>
        <w:t>Aleksei Korolev</w:t>
      </w:r>
    </w:p>
    <w:p w14:paraId="14FB8BE7" w14:textId="18F06FBE" w:rsidR="004D6F47" w:rsidRDefault="006E6541" w:rsidP="000B5C39">
      <w:pPr>
        <w:bidi w:val="0"/>
        <w:jc w:val="center"/>
        <w:rPr>
          <w:rFonts w:asciiTheme="minorBidi" w:hAnsiTheme="minorBidi"/>
        </w:rPr>
      </w:pPr>
      <w:r w:rsidRPr="006E6541">
        <w:rPr>
          <w:rFonts w:asciiTheme="minorBidi" w:hAnsiTheme="minorBidi"/>
        </w:rPr>
        <w:t>SATEC</w:t>
      </w:r>
      <w:r w:rsidR="004D6F47" w:rsidRPr="004D6F47">
        <w:rPr>
          <w:rFonts w:asciiTheme="minorBidi" w:hAnsiTheme="minorBidi"/>
        </w:rPr>
        <w:t>, Israel</w:t>
      </w:r>
    </w:p>
    <w:p w14:paraId="358DAC80" w14:textId="1A6AA0DC" w:rsidR="00385234" w:rsidRPr="00385234" w:rsidRDefault="00000000" w:rsidP="004D6F47">
      <w:pPr>
        <w:bidi w:val="0"/>
        <w:jc w:val="center"/>
        <w:rPr>
          <w:rFonts w:asciiTheme="minorBidi" w:hAnsiTheme="minorBidi"/>
        </w:rPr>
      </w:pPr>
      <w:hyperlink r:id="rId4" w:history="1">
        <w:r w:rsidR="006E6541" w:rsidRPr="006E6541">
          <w:rPr>
            <w:rStyle w:val="Hyperlink"/>
            <w:rFonts w:asciiTheme="minorBidi" w:hAnsiTheme="minorBidi"/>
          </w:rPr>
          <w:t>akorolev@satec-global.com</w:t>
        </w:r>
      </w:hyperlink>
      <w:r w:rsidR="006E6541">
        <w:t xml:space="preserve"> </w:t>
      </w:r>
      <w:r w:rsidR="00037451">
        <w:rPr>
          <w:rFonts w:asciiTheme="minorBidi" w:hAnsiTheme="minorBidi"/>
        </w:rPr>
        <w:t xml:space="preserve">  </w:t>
      </w:r>
      <w:r w:rsidR="006E6541">
        <w:rPr>
          <w:rFonts w:asciiTheme="minorBidi" w:hAnsiTheme="minorBidi"/>
        </w:rPr>
        <w:t>0</w:t>
      </w:r>
      <w:r w:rsidR="006E6541" w:rsidRPr="006E6541">
        <w:rPr>
          <w:rFonts w:asciiTheme="minorBidi" w:hAnsiTheme="minorBidi"/>
        </w:rPr>
        <w:t>52</w:t>
      </w:r>
      <w:r w:rsidR="006E6541">
        <w:rPr>
          <w:rFonts w:asciiTheme="minorBidi" w:hAnsiTheme="minorBidi"/>
        </w:rPr>
        <w:t>-</w:t>
      </w:r>
      <w:r w:rsidR="006E6541" w:rsidRPr="006E6541">
        <w:rPr>
          <w:rFonts w:asciiTheme="minorBidi" w:hAnsiTheme="minorBidi"/>
        </w:rPr>
        <w:t>6347719</w:t>
      </w:r>
    </w:p>
    <w:p w14:paraId="68FAB926" w14:textId="366F4F3C" w:rsidR="00A64E30" w:rsidRDefault="006E6541" w:rsidP="00A64E30">
      <w:pPr>
        <w:bidi w:val="0"/>
        <w:rPr>
          <w:rFonts w:asciiTheme="minorBidi" w:hAnsiTheme="minorBidi" w:cs="Arial"/>
        </w:rPr>
      </w:pPr>
      <w:r w:rsidRPr="006E6541">
        <w:rPr>
          <w:rFonts w:asciiTheme="minorBidi" w:hAnsiTheme="minorBidi" w:cs="Arial"/>
        </w:rPr>
        <w:t>The paper describes main principles used in state-of-the-art monitoring and control systems based on phasor measurement devices (PMU). The necessity of PMU and details of ANSI C37.118.1-2011 standard are described. The concept of state estimation in power systems is described. The background of state estimation techniques in power systems is considered. Advantages of state estimation systems are shown. The difference between legacy non-linear state estimation calculation engines versus engines based on PMU devices are considered with numerical examples. Main features of modern PMU devices for monitoring and control in power systems are presented including monitoring and analysis of transients. Using of PMU for fault location detection is considered. The other concepts of PMU for harmonic analysis and state estimation are presented due to the growing importance of harmonic power flow analysis.</w:t>
      </w:r>
    </w:p>
    <w:p w14:paraId="0B0FA864" w14:textId="4CBD7198" w:rsidR="006E6541" w:rsidRDefault="006E6541" w:rsidP="006E6541">
      <w:pPr>
        <w:bidi w:val="0"/>
        <w:rPr>
          <w:rFonts w:asciiTheme="minorBidi" w:hAnsiTheme="minorBidi" w:cs="Arial"/>
        </w:rPr>
      </w:pPr>
      <w:r>
        <w:rPr>
          <w:noProof/>
        </w:rPr>
        <w:drawing>
          <wp:inline distT="0" distB="0" distL="0" distR="0" wp14:anchorId="71DB1B66" wp14:editId="55DF6181">
            <wp:extent cx="1533525" cy="1590322"/>
            <wp:effectExtent l="0" t="0" r="0" b="0"/>
            <wp:docPr id="335866204" name="תמונה 1" descr="תמונה שמכילה אדם, איש, קיר, חליפ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66204" name="תמונה 1" descr="תמונה שמכילה אדם, איש, קיר, חליפה&#10;&#10;התיאור נוצר באופן אוטומטי"/>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4856" cy="1591702"/>
                    </a:xfrm>
                    <a:prstGeom prst="rect">
                      <a:avLst/>
                    </a:prstGeom>
                    <a:noFill/>
                    <a:ln>
                      <a:noFill/>
                    </a:ln>
                  </pic:spPr>
                </pic:pic>
              </a:graphicData>
            </a:graphic>
          </wp:inline>
        </w:drawing>
      </w:r>
    </w:p>
    <w:p w14:paraId="3FEB9D85" w14:textId="77777777" w:rsidR="006E6541" w:rsidRPr="006E6541" w:rsidRDefault="006E6541" w:rsidP="006E6541">
      <w:pPr>
        <w:jc w:val="right"/>
        <w:rPr>
          <w:rFonts w:asciiTheme="minorBidi" w:hAnsiTheme="minorBidi" w:cs="Arial"/>
        </w:rPr>
      </w:pPr>
      <w:r w:rsidRPr="006E6541">
        <w:rPr>
          <w:rFonts w:asciiTheme="minorBidi" w:hAnsiTheme="minorBidi" w:cs="Arial"/>
        </w:rPr>
        <w:t>Aleksei Korolev, PhD</w:t>
      </w:r>
    </w:p>
    <w:p w14:paraId="4D06D2A7" w14:textId="77777777" w:rsidR="006E6541" w:rsidRPr="006E6541" w:rsidRDefault="006E6541" w:rsidP="006E6541">
      <w:pPr>
        <w:bidi w:val="0"/>
        <w:rPr>
          <w:rFonts w:asciiTheme="minorBidi" w:hAnsiTheme="minorBidi" w:cs="Arial"/>
        </w:rPr>
      </w:pPr>
      <w:r w:rsidRPr="006E6541">
        <w:rPr>
          <w:rFonts w:asciiTheme="minorBidi" w:hAnsiTheme="minorBidi" w:cs="Arial"/>
        </w:rPr>
        <w:t>An electrical engineer from MIIT, Moscow (2009), in which he continued to second degree in 2013. In 2011 he joined the Russian representative of ETAP, where he had worked up to 2022 as the head of engineering group responsible for engineering, R&amp;D and communication to universities. In 2017 he became a visiting professor at MIIT</w:t>
      </w:r>
      <w:r w:rsidRPr="006E6541">
        <w:rPr>
          <w:rFonts w:asciiTheme="minorBidi" w:hAnsiTheme="minorBidi" w:cs="Arial"/>
          <w:rtl/>
        </w:rPr>
        <w:t>.</w:t>
      </w:r>
    </w:p>
    <w:p w14:paraId="19CC3A9F" w14:textId="77777777" w:rsidR="006E6541" w:rsidRPr="006E6541" w:rsidRDefault="006E6541" w:rsidP="006E6541">
      <w:pPr>
        <w:bidi w:val="0"/>
        <w:rPr>
          <w:rFonts w:asciiTheme="minorBidi" w:hAnsiTheme="minorBidi" w:cs="Arial"/>
        </w:rPr>
      </w:pPr>
      <w:r w:rsidRPr="006E6541">
        <w:rPr>
          <w:rFonts w:asciiTheme="minorBidi" w:hAnsiTheme="minorBidi" w:cs="Arial"/>
        </w:rPr>
        <w:t>In 2022 Dr. Korolev joined R&amp;D division of SATEC</w:t>
      </w:r>
      <w:r w:rsidRPr="006E6541">
        <w:rPr>
          <w:rFonts w:asciiTheme="minorBidi" w:hAnsiTheme="minorBidi" w:cs="Arial"/>
          <w:rtl/>
        </w:rPr>
        <w:t>.</w:t>
      </w:r>
    </w:p>
    <w:p w14:paraId="4AF19318" w14:textId="77777777" w:rsidR="006E6541" w:rsidRPr="006E6541" w:rsidRDefault="006E6541" w:rsidP="006E6541">
      <w:pPr>
        <w:bidi w:val="0"/>
        <w:rPr>
          <w:rFonts w:asciiTheme="minorBidi" w:hAnsiTheme="minorBidi" w:cs="Arial"/>
        </w:rPr>
      </w:pPr>
      <w:r w:rsidRPr="006E6541">
        <w:rPr>
          <w:rFonts w:asciiTheme="minorBidi" w:hAnsiTheme="minorBidi" w:cs="Arial"/>
        </w:rPr>
        <w:t>His main specialization is digital modeling of power systems feeding electrified railway traction</w:t>
      </w:r>
      <w:r w:rsidRPr="006E6541">
        <w:rPr>
          <w:rFonts w:asciiTheme="minorBidi" w:hAnsiTheme="minorBidi" w:cs="Arial"/>
          <w:rtl/>
        </w:rPr>
        <w:t xml:space="preserve">. </w:t>
      </w:r>
    </w:p>
    <w:p w14:paraId="7131DE2E" w14:textId="30A4D570" w:rsidR="00A64E30" w:rsidRPr="00FB2C3F" w:rsidRDefault="006E6541" w:rsidP="006E6541">
      <w:pPr>
        <w:bidi w:val="0"/>
        <w:rPr>
          <w:rFonts w:asciiTheme="minorBidi" w:hAnsiTheme="minorBidi" w:cs="Arial"/>
        </w:rPr>
      </w:pPr>
      <w:r w:rsidRPr="006E6541">
        <w:rPr>
          <w:rFonts w:asciiTheme="minorBidi" w:hAnsiTheme="minorBidi" w:cs="Arial"/>
        </w:rPr>
        <w:t>During his career he published more than 10 articles and publications, supervised more than 15 graduate theses and conducted more than 15 ETAP workshops as a Certified ETAP Trainer.</w:t>
      </w:r>
    </w:p>
    <w:sectPr w:rsidR="00A64E30" w:rsidRPr="00FB2C3F"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37451"/>
    <w:rsid w:val="000B5C39"/>
    <w:rsid w:val="001460E3"/>
    <w:rsid w:val="001648E6"/>
    <w:rsid w:val="00217617"/>
    <w:rsid w:val="00282B4B"/>
    <w:rsid w:val="0031570E"/>
    <w:rsid w:val="00320DD2"/>
    <w:rsid w:val="00385234"/>
    <w:rsid w:val="003958FA"/>
    <w:rsid w:val="003A0EA0"/>
    <w:rsid w:val="00412C8D"/>
    <w:rsid w:val="004411CF"/>
    <w:rsid w:val="004A2857"/>
    <w:rsid w:val="004D6F47"/>
    <w:rsid w:val="00534486"/>
    <w:rsid w:val="00590F99"/>
    <w:rsid w:val="006A5920"/>
    <w:rsid w:val="006C06B2"/>
    <w:rsid w:val="006E59F8"/>
    <w:rsid w:val="006E6541"/>
    <w:rsid w:val="007373E7"/>
    <w:rsid w:val="007A5A12"/>
    <w:rsid w:val="0098798D"/>
    <w:rsid w:val="009D0B50"/>
    <w:rsid w:val="00A64E30"/>
    <w:rsid w:val="00B11A72"/>
    <w:rsid w:val="00B973BB"/>
    <w:rsid w:val="00BC3171"/>
    <w:rsid w:val="00BD4C66"/>
    <w:rsid w:val="00D224C1"/>
    <w:rsid w:val="00DB0F1E"/>
    <w:rsid w:val="00DB3CA1"/>
    <w:rsid w:val="00DD3CAA"/>
    <w:rsid w:val="00E371DD"/>
    <w:rsid w:val="00E805EF"/>
    <w:rsid w:val="00F0267B"/>
    <w:rsid w:val="00F32A4C"/>
    <w:rsid w:val="00F5769F"/>
    <w:rsid w:val="00FB2C3F"/>
    <w:rsid w:val="00FC3D40"/>
    <w:rsid w:val="00FD3D8B"/>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akorolev@satec-globa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279</Words>
  <Characters>1592</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30</cp:revision>
  <dcterms:created xsi:type="dcterms:W3CDTF">2020-03-11T18:29:00Z</dcterms:created>
  <dcterms:modified xsi:type="dcterms:W3CDTF">2024-07-31T10:27:00Z</dcterms:modified>
</cp:coreProperties>
</file>