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C6CC4" w14:textId="086744BC" w:rsidR="00EF201F" w:rsidRDefault="00882B2E" w:rsidP="00882B2E">
      <w:pPr>
        <w:jc w:val="center"/>
        <w:rPr>
          <w:rFonts w:asciiTheme="minorBidi" w:hAnsiTheme="minorBidi"/>
          <w:b/>
          <w:bCs/>
          <w:sz w:val="24"/>
          <w:szCs w:val="24"/>
        </w:rPr>
      </w:pPr>
      <w:r w:rsidRPr="00882B2E">
        <w:rPr>
          <w:rFonts w:asciiTheme="minorBidi" w:hAnsiTheme="minorBidi"/>
          <w:b/>
          <w:bCs/>
          <w:sz w:val="24"/>
          <w:szCs w:val="24"/>
        </w:rPr>
        <w:t xml:space="preserve">ID: </w:t>
      </w:r>
      <w:r w:rsidR="00656B3E">
        <w:rPr>
          <w:rFonts w:asciiTheme="minorBidi" w:hAnsiTheme="minorBidi"/>
          <w:b/>
          <w:bCs/>
          <w:sz w:val="24"/>
          <w:szCs w:val="24"/>
        </w:rPr>
        <w:t>3</w:t>
      </w:r>
      <w:r w:rsidR="00244DC5">
        <w:rPr>
          <w:rFonts w:asciiTheme="minorBidi" w:hAnsiTheme="minorBidi"/>
          <w:b/>
          <w:bCs/>
          <w:sz w:val="24"/>
          <w:szCs w:val="24"/>
        </w:rPr>
        <w:t>96</w:t>
      </w:r>
      <w:r w:rsidRPr="00882B2E">
        <w:rPr>
          <w:rFonts w:asciiTheme="minorBidi" w:hAnsiTheme="minorBidi"/>
          <w:b/>
          <w:bCs/>
          <w:sz w:val="24"/>
          <w:szCs w:val="24"/>
        </w:rPr>
        <w:t xml:space="preserve"> H</w:t>
      </w:r>
    </w:p>
    <w:p w14:paraId="63A05866" w14:textId="77777777" w:rsidR="00894D52" w:rsidRDefault="00894D52" w:rsidP="00882B2E">
      <w:pPr>
        <w:jc w:val="center"/>
        <w:rPr>
          <w:rFonts w:asciiTheme="minorBidi" w:hAnsiTheme="minorBidi"/>
          <w:b/>
          <w:bCs/>
          <w:sz w:val="24"/>
          <w:szCs w:val="24"/>
        </w:rPr>
      </w:pPr>
      <w:r w:rsidRPr="00894D52">
        <w:rPr>
          <w:rFonts w:asciiTheme="minorBidi" w:hAnsiTheme="minorBidi"/>
          <w:b/>
          <w:bCs/>
          <w:sz w:val="24"/>
          <w:szCs w:val="24"/>
        </w:rPr>
        <w:t>Mega Projects</w:t>
      </w:r>
      <w:r w:rsidRPr="00894D52">
        <w:rPr>
          <w:rFonts w:asciiTheme="minorBidi" w:hAnsiTheme="minorBidi"/>
          <w:b/>
          <w:bCs/>
          <w:sz w:val="24"/>
          <w:szCs w:val="24"/>
        </w:rPr>
        <w:t xml:space="preserve"> </w:t>
      </w:r>
    </w:p>
    <w:p w14:paraId="6D6DECE3" w14:textId="12D07EE2" w:rsidR="00244DC5" w:rsidRDefault="00244DC5" w:rsidP="00882B2E">
      <w:pPr>
        <w:jc w:val="center"/>
        <w:rPr>
          <w:rFonts w:asciiTheme="minorBidi" w:hAnsiTheme="minorBidi"/>
          <w:b/>
          <w:bCs/>
          <w:sz w:val="24"/>
          <w:szCs w:val="24"/>
        </w:rPr>
      </w:pPr>
      <w:r w:rsidRPr="00244DC5">
        <w:rPr>
          <w:rFonts w:asciiTheme="minorBidi" w:hAnsiTheme="minorBidi"/>
          <w:b/>
          <w:bCs/>
          <w:sz w:val="24"/>
          <w:szCs w:val="24"/>
        </w:rPr>
        <w:t xml:space="preserve">Reference </w:t>
      </w:r>
      <w:r>
        <w:rPr>
          <w:rFonts w:asciiTheme="minorBidi" w:hAnsiTheme="minorBidi"/>
          <w:b/>
          <w:bCs/>
          <w:sz w:val="24"/>
          <w:szCs w:val="24"/>
        </w:rPr>
        <w:t>P</w:t>
      </w:r>
      <w:r w:rsidRPr="00244DC5">
        <w:rPr>
          <w:rFonts w:asciiTheme="minorBidi" w:hAnsiTheme="minorBidi"/>
          <w:b/>
          <w:bCs/>
          <w:sz w:val="24"/>
          <w:szCs w:val="24"/>
        </w:rPr>
        <w:t xml:space="preserve">ix </w:t>
      </w:r>
      <w:r>
        <w:rPr>
          <w:rFonts w:asciiTheme="minorBidi" w:hAnsiTheme="minorBidi"/>
          <w:b/>
          <w:bCs/>
          <w:sz w:val="24"/>
          <w:szCs w:val="24"/>
        </w:rPr>
        <w:t>P</w:t>
      </w:r>
      <w:r w:rsidRPr="00244DC5">
        <w:rPr>
          <w:rFonts w:asciiTheme="minorBidi" w:hAnsiTheme="minorBidi"/>
          <w:b/>
          <w:bCs/>
          <w:sz w:val="24"/>
          <w:szCs w:val="24"/>
        </w:rPr>
        <w:t xml:space="preserve">oint for </w:t>
      </w:r>
      <w:r>
        <w:rPr>
          <w:rFonts w:asciiTheme="minorBidi" w:hAnsiTheme="minorBidi"/>
          <w:b/>
          <w:bCs/>
          <w:sz w:val="24"/>
          <w:szCs w:val="24"/>
        </w:rPr>
        <w:t>H</w:t>
      </w:r>
      <w:r w:rsidRPr="00244DC5">
        <w:rPr>
          <w:rFonts w:asciiTheme="minorBidi" w:hAnsiTheme="minorBidi"/>
          <w:b/>
          <w:bCs/>
          <w:sz w:val="24"/>
          <w:szCs w:val="24"/>
        </w:rPr>
        <w:t xml:space="preserve">orizontal and </w:t>
      </w:r>
      <w:r>
        <w:rPr>
          <w:rFonts w:asciiTheme="minorBidi" w:hAnsiTheme="minorBidi"/>
          <w:b/>
          <w:bCs/>
          <w:sz w:val="24"/>
          <w:szCs w:val="24"/>
        </w:rPr>
        <w:t>V</w:t>
      </w:r>
      <w:r w:rsidRPr="00244DC5">
        <w:rPr>
          <w:rFonts w:asciiTheme="minorBidi" w:hAnsiTheme="minorBidi"/>
          <w:b/>
          <w:bCs/>
          <w:sz w:val="24"/>
          <w:szCs w:val="24"/>
        </w:rPr>
        <w:t xml:space="preserve">ertical </w:t>
      </w:r>
      <w:r>
        <w:rPr>
          <w:rFonts w:asciiTheme="minorBidi" w:hAnsiTheme="minorBidi"/>
          <w:b/>
          <w:bCs/>
          <w:sz w:val="24"/>
          <w:szCs w:val="24"/>
        </w:rPr>
        <w:t>W</w:t>
      </w:r>
      <w:r w:rsidRPr="00244DC5">
        <w:rPr>
          <w:rFonts w:asciiTheme="minorBidi" w:hAnsiTheme="minorBidi"/>
          <w:b/>
          <w:bCs/>
          <w:sz w:val="24"/>
          <w:szCs w:val="24"/>
        </w:rPr>
        <w:t xml:space="preserve">ater </w:t>
      </w:r>
      <w:r>
        <w:rPr>
          <w:rFonts w:asciiTheme="minorBidi" w:hAnsiTheme="minorBidi"/>
          <w:b/>
          <w:bCs/>
          <w:sz w:val="24"/>
          <w:szCs w:val="24"/>
        </w:rPr>
        <w:t>P</w:t>
      </w:r>
      <w:r w:rsidRPr="00244DC5">
        <w:rPr>
          <w:rFonts w:asciiTheme="minorBidi" w:hAnsiTheme="minorBidi"/>
          <w:b/>
          <w:bCs/>
          <w:sz w:val="24"/>
          <w:szCs w:val="24"/>
        </w:rPr>
        <w:t xml:space="preserve">iping </w:t>
      </w:r>
      <w:r>
        <w:rPr>
          <w:rFonts w:asciiTheme="minorBidi" w:hAnsiTheme="minorBidi"/>
          <w:b/>
          <w:bCs/>
          <w:sz w:val="24"/>
          <w:szCs w:val="24"/>
        </w:rPr>
        <w:t>S</w:t>
      </w:r>
      <w:r w:rsidRPr="00244DC5">
        <w:rPr>
          <w:rFonts w:asciiTheme="minorBidi" w:hAnsiTheme="minorBidi"/>
          <w:b/>
          <w:bCs/>
          <w:sz w:val="24"/>
          <w:szCs w:val="24"/>
        </w:rPr>
        <w:t>ystem</w:t>
      </w:r>
    </w:p>
    <w:p w14:paraId="5AD9469B" w14:textId="77777777" w:rsidR="00244DC5" w:rsidRDefault="00244DC5" w:rsidP="00882B2E">
      <w:pPr>
        <w:jc w:val="center"/>
        <w:rPr>
          <w:rFonts w:asciiTheme="minorBidi" w:hAnsiTheme="minorBidi" w:cs="Arial"/>
          <w:b/>
          <w:bCs/>
          <w:sz w:val="24"/>
          <w:szCs w:val="24"/>
        </w:rPr>
      </w:pPr>
      <w:r w:rsidRPr="00244DC5">
        <w:rPr>
          <w:rFonts w:asciiTheme="minorBidi" w:hAnsiTheme="minorBidi" w:cs="Arial"/>
          <w:b/>
          <w:bCs/>
          <w:sz w:val="24"/>
          <w:szCs w:val="24"/>
          <w:rtl/>
        </w:rPr>
        <w:t xml:space="preserve">נקודות סמך קבועות למערכות תומכות צנרת מים אנכיות ואופקיות </w:t>
      </w:r>
    </w:p>
    <w:p w14:paraId="6A04F16D" w14:textId="77777777" w:rsidR="00244DC5" w:rsidRDefault="00244DC5" w:rsidP="00882B2E">
      <w:pPr>
        <w:jc w:val="center"/>
        <w:rPr>
          <w:rFonts w:asciiTheme="minorBidi" w:hAnsiTheme="minorBidi"/>
          <w:b/>
          <w:bCs/>
          <w:sz w:val="24"/>
          <w:szCs w:val="24"/>
        </w:rPr>
      </w:pPr>
      <w:r w:rsidRPr="00244DC5">
        <w:rPr>
          <w:rFonts w:asciiTheme="minorBidi" w:hAnsiTheme="minorBidi"/>
          <w:b/>
          <w:bCs/>
          <w:sz w:val="24"/>
          <w:szCs w:val="24"/>
        </w:rPr>
        <w:t xml:space="preserve">Ofer </w:t>
      </w:r>
      <w:proofErr w:type="spellStart"/>
      <w:r w:rsidRPr="00244DC5">
        <w:rPr>
          <w:rFonts w:asciiTheme="minorBidi" w:hAnsiTheme="minorBidi"/>
          <w:b/>
          <w:bCs/>
          <w:sz w:val="24"/>
          <w:szCs w:val="24"/>
        </w:rPr>
        <w:t>Libovitch</w:t>
      </w:r>
      <w:proofErr w:type="spellEnd"/>
    </w:p>
    <w:p w14:paraId="4D7EC5A7" w14:textId="7C3D383A" w:rsidR="003560A8" w:rsidRDefault="00244DC5" w:rsidP="00882B2E">
      <w:pPr>
        <w:jc w:val="center"/>
        <w:rPr>
          <w:rFonts w:asciiTheme="minorBidi" w:hAnsiTheme="minorBidi"/>
          <w:sz w:val="24"/>
          <w:szCs w:val="24"/>
        </w:rPr>
      </w:pPr>
      <w:r w:rsidRPr="00244DC5">
        <w:rPr>
          <w:rFonts w:asciiTheme="minorBidi" w:hAnsiTheme="minorBidi"/>
          <w:sz w:val="24"/>
          <w:szCs w:val="24"/>
        </w:rPr>
        <w:t>Denya Electro-Mechanical Systems</w:t>
      </w:r>
      <w:r w:rsidR="005D4688">
        <w:rPr>
          <w:rFonts w:asciiTheme="minorBidi" w:hAnsiTheme="minorBidi"/>
          <w:sz w:val="24"/>
          <w:szCs w:val="24"/>
        </w:rPr>
        <w:t xml:space="preserve">, </w:t>
      </w:r>
      <w:r w:rsidR="003560A8" w:rsidRPr="003560A8">
        <w:rPr>
          <w:rFonts w:asciiTheme="minorBidi" w:hAnsiTheme="minorBidi"/>
          <w:sz w:val="24"/>
          <w:szCs w:val="24"/>
        </w:rPr>
        <w:t>Israel</w:t>
      </w:r>
    </w:p>
    <w:p w14:paraId="58A66735" w14:textId="3245D811" w:rsidR="00656B3E" w:rsidRPr="00656B3E" w:rsidRDefault="00000000" w:rsidP="00656B3E">
      <w:pPr>
        <w:bidi w:val="0"/>
        <w:jc w:val="center"/>
        <w:rPr>
          <w:rFonts w:asciiTheme="minorBidi" w:hAnsiTheme="minorBidi"/>
        </w:rPr>
      </w:pPr>
      <w:hyperlink r:id="rId5" w:history="1">
        <w:r w:rsidR="00244DC5" w:rsidRPr="00244DC5">
          <w:rPr>
            <w:rStyle w:val="Hyperlink"/>
            <w:rFonts w:asciiTheme="minorBidi" w:hAnsiTheme="minorBidi"/>
          </w:rPr>
          <w:t>oferl@d-c.co.il</w:t>
        </w:r>
      </w:hyperlink>
      <w:r w:rsidR="00244DC5">
        <w:t xml:space="preserve"> </w:t>
      </w:r>
      <w:r w:rsidR="00656B3E">
        <w:rPr>
          <w:rFonts w:asciiTheme="minorBidi" w:hAnsiTheme="minorBidi"/>
        </w:rPr>
        <w:t xml:space="preserve"> </w:t>
      </w:r>
      <w:r w:rsidR="00244DC5" w:rsidRPr="00244DC5">
        <w:rPr>
          <w:rFonts w:asciiTheme="minorBidi" w:hAnsiTheme="minorBidi"/>
        </w:rPr>
        <w:t>052</w:t>
      </w:r>
      <w:r w:rsidR="00244DC5">
        <w:rPr>
          <w:rFonts w:asciiTheme="minorBidi" w:hAnsiTheme="minorBidi"/>
        </w:rPr>
        <w:t>-</w:t>
      </w:r>
      <w:r w:rsidR="00244DC5" w:rsidRPr="00244DC5">
        <w:rPr>
          <w:rFonts w:asciiTheme="minorBidi" w:hAnsiTheme="minorBidi"/>
        </w:rPr>
        <w:t>5524402</w:t>
      </w:r>
    </w:p>
    <w:p w14:paraId="635A604B" w14:textId="77777777" w:rsidR="00244DC5" w:rsidRPr="00244DC5" w:rsidRDefault="00244DC5" w:rsidP="00244DC5">
      <w:pPr>
        <w:bidi w:val="0"/>
        <w:jc w:val="right"/>
        <w:rPr>
          <w:rFonts w:asciiTheme="minorBidi" w:hAnsiTheme="minorBidi" w:cs="Arial"/>
          <w:sz w:val="24"/>
          <w:szCs w:val="24"/>
          <w:rtl/>
        </w:rPr>
      </w:pPr>
      <w:r w:rsidRPr="00244DC5">
        <w:rPr>
          <w:rFonts w:asciiTheme="minorBidi" w:hAnsiTheme="minorBidi" w:cs="Arial"/>
          <w:sz w:val="24"/>
          <w:szCs w:val="24"/>
          <w:rtl/>
        </w:rPr>
        <w:t>בשל ריבוי בניית מגדלים גבוהים והצורך הקיים בתמיכות צנרת לפרטי פיקס פוינט בפירים האנכיים, ובתמיכות צנרת אופקית במרכזי האנרגיה ההולכים וגדלים יש חשיבות רבה להוצאת פרטי התקנה לנקודות סמך קבועות בפירים ובמרכזי האנרגיה.</w:t>
      </w:r>
    </w:p>
    <w:p w14:paraId="1D2CFE95" w14:textId="77777777" w:rsidR="00244DC5" w:rsidRPr="00244DC5" w:rsidRDefault="00244DC5" w:rsidP="00244DC5">
      <w:pPr>
        <w:bidi w:val="0"/>
        <w:jc w:val="right"/>
        <w:rPr>
          <w:rFonts w:asciiTheme="minorBidi" w:hAnsiTheme="minorBidi" w:cs="Arial"/>
          <w:sz w:val="24"/>
          <w:szCs w:val="24"/>
          <w:rtl/>
        </w:rPr>
      </w:pPr>
      <w:r w:rsidRPr="00244DC5">
        <w:rPr>
          <w:rFonts w:asciiTheme="minorBidi" w:hAnsiTheme="minorBidi" w:cs="Arial"/>
          <w:sz w:val="24"/>
          <w:szCs w:val="24"/>
          <w:rtl/>
        </w:rPr>
        <w:t xml:space="preserve">על אף שבמפרט הכללי למתקני מיזוג בסעיף 15.05.01.01 הדן בנקודות קבע, ותקן ישראלי ת"י 1225 חלק 1 הדן בחוקת מבני פלדה – נדרש התייחסות של מהנדס קונסטרוקציה לאפיון ומיקום נקודות העיגון והתמיכה. </w:t>
      </w:r>
    </w:p>
    <w:p w14:paraId="622F4BBB" w14:textId="77777777" w:rsidR="00244DC5" w:rsidRPr="00244DC5" w:rsidRDefault="00244DC5" w:rsidP="00244DC5">
      <w:pPr>
        <w:bidi w:val="0"/>
        <w:jc w:val="right"/>
        <w:rPr>
          <w:rFonts w:asciiTheme="minorBidi" w:hAnsiTheme="minorBidi" w:cs="Arial"/>
          <w:sz w:val="24"/>
          <w:szCs w:val="24"/>
          <w:rtl/>
        </w:rPr>
      </w:pPr>
      <w:r w:rsidRPr="00244DC5">
        <w:rPr>
          <w:rFonts w:asciiTheme="minorBidi" w:hAnsiTheme="minorBidi" w:cs="Arial"/>
          <w:sz w:val="24"/>
          <w:szCs w:val="24"/>
          <w:rtl/>
        </w:rPr>
        <w:t>ככלל בכל הפרויקטים ללא יוצא מהכלל אין התייחסות ואזכור מצד היועצים \ פיקוח לאופי הפרטים, ולכן המחויבות עוברת לצד הקבלן!!. על מנת לתכנן פרטי פיקס פוינט בפירים ותמיכות אופקיות יש חובה בהוצאת פרטים ע"י תוכניות מפורטות למיקום, כמות, חישובים של משקלים של הצנרת כולל משקל המים ועוד.</w:t>
      </w:r>
    </w:p>
    <w:p w14:paraId="4B792837" w14:textId="77777777" w:rsidR="00244DC5" w:rsidRPr="00244DC5" w:rsidRDefault="00244DC5" w:rsidP="00244DC5">
      <w:pPr>
        <w:bidi w:val="0"/>
        <w:jc w:val="right"/>
        <w:rPr>
          <w:rFonts w:asciiTheme="minorBidi" w:hAnsiTheme="minorBidi" w:cs="Arial"/>
          <w:sz w:val="24"/>
          <w:szCs w:val="24"/>
          <w:rtl/>
        </w:rPr>
      </w:pPr>
      <w:r w:rsidRPr="00244DC5">
        <w:rPr>
          <w:rFonts w:asciiTheme="minorBidi" w:hAnsiTheme="minorBidi" w:cs="Arial"/>
          <w:sz w:val="24"/>
          <w:szCs w:val="24"/>
          <w:rtl/>
        </w:rPr>
        <w:t xml:space="preserve">בהרצאה נדון בכל השיקולים השונים </w:t>
      </w:r>
    </w:p>
    <w:p w14:paraId="02089350" w14:textId="77777777" w:rsidR="00244DC5" w:rsidRPr="00244DC5" w:rsidRDefault="00244DC5" w:rsidP="00244DC5">
      <w:pPr>
        <w:bidi w:val="0"/>
        <w:jc w:val="right"/>
        <w:rPr>
          <w:rFonts w:asciiTheme="minorBidi" w:hAnsiTheme="minorBidi" w:cs="Arial"/>
          <w:sz w:val="24"/>
          <w:szCs w:val="24"/>
          <w:rtl/>
        </w:rPr>
      </w:pPr>
      <w:r w:rsidRPr="00244DC5">
        <w:rPr>
          <w:rFonts w:asciiTheme="minorBidi" w:hAnsiTheme="minorBidi" w:cs="Arial"/>
          <w:sz w:val="24"/>
          <w:szCs w:val="24"/>
          <w:rtl/>
        </w:rPr>
        <w:t>כמו כן נעסוק בסוגיות :</w:t>
      </w:r>
    </w:p>
    <w:p w14:paraId="1E080290" w14:textId="77777777" w:rsidR="00244DC5" w:rsidRPr="00244DC5" w:rsidRDefault="00244DC5" w:rsidP="00244DC5">
      <w:pPr>
        <w:bidi w:val="0"/>
        <w:jc w:val="right"/>
        <w:rPr>
          <w:rFonts w:asciiTheme="minorBidi" w:hAnsiTheme="minorBidi" w:cs="Arial"/>
          <w:sz w:val="24"/>
          <w:szCs w:val="24"/>
          <w:rtl/>
        </w:rPr>
      </w:pPr>
      <w:r w:rsidRPr="00244DC5">
        <w:rPr>
          <w:rFonts w:asciiTheme="minorBidi" w:hAnsiTheme="minorBidi" w:cs="Arial"/>
          <w:sz w:val="24"/>
          <w:szCs w:val="24"/>
          <w:rtl/>
        </w:rPr>
        <w:t>• הגדרות מושגי יסודות כגון: מומנטים, כוחות כפיפה, גזירה, הזזה, מעיכה לצורך הבנה של הכוחות הפועלים על הצנרת.</w:t>
      </w:r>
    </w:p>
    <w:p w14:paraId="3456FF05" w14:textId="77777777" w:rsidR="00244DC5" w:rsidRPr="00244DC5" w:rsidRDefault="00244DC5" w:rsidP="00244DC5">
      <w:pPr>
        <w:bidi w:val="0"/>
        <w:jc w:val="right"/>
        <w:rPr>
          <w:rFonts w:asciiTheme="minorBidi" w:hAnsiTheme="minorBidi" w:cs="Arial"/>
          <w:sz w:val="24"/>
          <w:szCs w:val="24"/>
          <w:rtl/>
        </w:rPr>
      </w:pPr>
      <w:r w:rsidRPr="00244DC5">
        <w:rPr>
          <w:rFonts w:asciiTheme="minorBidi" w:hAnsiTheme="minorBidi" w:cs="Arial"/>
          <w:sz w:val="24"/>
          <w:szCs w:val="24"/>
          <w:rtl/>
        </w:rPr>
        <w:t>• שיקולים למספר נקודות הקבע, כל כמה קומות.</w:t>
      </w:r>
    </w:p>
    <w:p w14:paraId="08822FD9" w14:textId="77777777" w:rsidR="00244DC5" w:rsidRPr="00244DC5" w:rsidRDefault="00244DC5" w:rsidP="00244DC5">
      <w:pPr>
        <w:bidi w:val="0"/>
        <w:jc w:val="right"/>
        <w:rPr>
          <w:rFonts w:asciiTheme="minorBidi" w:hAnsiTheme="minorBidi" w:cs="Arial"/>
          <w:sz w:val="24"/>
          <w:szCs w:val="24"/>
          <w:rtl/>
        </w:rPr>
      </w:pPr>
      <w:r w:rsidRPr="00244DC5">
        <w:rPr>
          <w:rFonts w:asciiTheme="minorBidi" w:hAnsiTheme="minorBidi" w:cs="Arial"/>
          <w:sz w:val="24"/>
          <w:szCs w:val="24"/>
          <w:rtl/>
        </w:rPr>
        <w:t>• נתייחס לשינויי טמפרטורה בצנרת כתלות באורכי הצנרת כמה הצנרת מתארכת ואיך סופגים התארכות זו.</w:t>
      </w:r>
    </w:p>
    <w:p w14:paraId="057240D2" w14:textId="77777777" w:rsidR="00244DC5" w:rsidRPr="00244DC5" w:rsidRDefault="00244DC5" w:rsidP="00244DC5">
      <w:pPr>
        <w:bidi w:val="0"/>
        <w:jc w:val="right"/>
        <w:rPr>
          <w:rFonts w:asciiTheme="minorBidi" w:hAnsiTheme="minorBidi" w:cs="Arial"/>
          <w:sz w:val="24"/>
          <w:szCs w:val="24"/>
          <w:rtl/>
        </w:rPr>
      </w:pPr>
      <w:r w:rsidRPr="00244DC5">
        <w:rPr>
          <w:rFonts w:asciiTheme="minorBidi" w:hAnsiTheme="minorBidi" w:cs="Arial"/>
          <w:sz w:val="24"/>
          <w:szCs w:val="24"/>
          <w:rtl/>
        </w:rPr>
        <w:t>• נציג פלט מחשב עם גרפים והכוחות הפועלים על הצינור.</w:t>
      </w:r>
    </w:p>
    <w:p w14:paraId="0B2D797B" w14:textId="77777777" w:rsidR="00244DC5" w:rsidRPr="00244DC5" w:rsidRDefault="00244DC5" w:rsidP="00244DC5">
      <w:pPr>
        <w:bidi w:val="0"/>
        <w:jc w:val="right"/>
        <w:rPr>
          <w:rFonts w:asciiTheme="minorBidi" w:hAnsiTheme="minorBidi" w:cs="Arial"/>
          <w:sz w:val="24"/>
          <w:szCs w:val="24"/>
          <w:rtl/>
        </w:rPr>
      </w:pPr>
      <w:r w:rsidRPr="00244DC5">
        <w:rPr>
          <w:rFonts w:asciiTheme="minorBidi" w:hAnsiTheme="minorBidi" w:cs="Arial"/>
          <w:sz w:val="24"/>
          <w:szCs w:val="24"/>
          <w:rtl/>
        </w:rPr>
        <w:t>• נראה חישוב עומס בתמיכות לצנרת אופקית לקביעת עומסים ותכנון הקונסטרוקציה.</w:t>
      </w:r>
    </w:p>
    <w:p w14:paraId="1CF082BD" w14:textId="2C437DE6" w:rsidR="008F4B46" w:rsidRPr="00244DC5" w:rsidRDefault="00244DC5" w:rsidP="00244DC5">
      <w:pPr>
        <w:bidi w:val="0"/>
        <w:ind w:left="360"/>
        <w:jc w:val="right"/>
        <w:rPr>
          <w:rFonts w:asciiTheme="minorBidi" w:hAnsiTheme="minorBidi" w:cs="Arial"/>
          <w:sz w:val="24"/>
          <w:szCs w:val="24"/>
          <w:rtl/>
        </w:rPr>
      </w:pPr>
      <w:r>
        <w:rPr>
          <w:rFonts w:asciiTheme="minorBidi" w:hAnsiTheme="minorBidi" w:cs="Arial" w:hint="cs"/>
          <w:sz w:val="24"/>
          <w:szCs w:val="24"/>
        </w:rPr>
        <w:t xml:space="preserve"> </w:t>
      </w:r>
      <w:r>
        <w:rPr>
          <w:rFonts w:asciiTheme="minorBidi" w:hAnsiTheme="minorBidi" w:cs="Arial" w:hint="cs"/>
          <w:sz w:val="24"/>
          <w:szCs w:val="24"/>
          <w:rtl/>
        </w:rPr>
        <w:t xml:space="preserve"> נ</w:t>
      </w:r>
      <w:r w:rsidRPr="00244DC5">
        <w:rPr>
          <w:rFonts w:asciiTheme="minorBidi" w:hAnsiTheme="minorBidi" w:cs="Arial"/>
          <w:sz w:val="24"/>
          <w:szCs w:val="24"/>
          <w:rtl/>
        </w:rPr>
        <w:t xml:space="preserve">דגים פרטי פיקס פוינט בתוכנית </w:t>
      </w:r>
      <w:r w:rsidRPr="00244DC5">
        <w:rPr>
          <w:rFonts w:asciiTheme="minorBidi" w:hAnsiTheme="minorBidi" w:cs="Arial"/>
          <w:sz w:val="24"/>
          <w:szCs w:val="24"/>
        </w:rPr>
        <w:t>REVIT</w:t>
      </w:r>
      <w:r w:rsidRPr="00244DC5">
        <w:rPr>
          <w:rFonts w:asciiTheme="minorBidi" w:hAnsiTheme="minorBidi" w:cs="Arial"/>
          <w:sz w:val="24"/>
          <w:szCs w:val="24"/>
          <w:rtl/>
        </w:rPr>
        <w:t>עם חתכים</w:t>
      </w:r>
    </w:p>
    <w:p w14:paraId="5EBBEBEC" w14:textId="77777777" w:rsidR="00AD5B77" w:rsidRDefault="00AD5B77" w:rsidP="00AD5B77">
      <w:pPr>
        <w:jc w:val="right"/>
        <w:rPr>
          <w:rFonts w:asciiTheme="minorBidi" w:hAnsiTheme="minorBidi" w:cs="Arial"/>
          <w:sz w:val="24"/>
          <w:szCs w:val="24"/>
          <w:rtl/>
        </w:rPr>
      </w:pPr>
    </w:p>
    <w:p w14:paraId="1B33C507" w14:textId="77777777" w:rsidR="00AD5B77" w:rsidRDefault="00AD5B77" w:rsidP="00AD5B77">
      <w:pPr>
        <w:jc w:val="right"/>
        <w:rPr>
          <w:rFonts w:asciiTheme="minorBidi" w:hAnsiTheme="minorBidi" w:cs="Arial"/>
          <w:sz w:val="24"/>
          <w:szCs w:val="24"/>
        </w:rPr>
      </w:pPr>
    </w:p>
    <w:p w14:paraId="0B0742F2" w14:textId="77777777" w:rsidR="00AD5B77" w:rsidRDefault="00AD5B77" w:rsidP="00AD5B77">
      <w:pPr>
        <w:jc w:val="right"/>
        <w:rPr>
          <w:rFonts w:asciiTheme="minorBidi" w:hAnsiTheme="minorBidi" w:cs="Arial"/>
          <w:sz w:val="24"/>
          <w:szCs w:val="24"/>
        </w:rPr>
      </w:pPr>
    </w:p>
    <w:p w14:paraId="039A73E4" w14:textId="77777777" w:rsidR="00AD5B77" w:rsidRDefault="00AD5B77" w:rsidP="00AD5B77">
      <w:pPr>
        <w:jc w:val="right"/>
        <w:rPr>
          <w:rFonts w:asciiTheme="minorBidi" w:hAnsiTheme="minorBidi" w:cs="Arial"/>
          <w:sz w:val="24"/>
          <w:szCs w:val="24"/>
        </w:rPr>
      </w:pPr>
    </w:p>
    <w:p w14:paraId="18B44DB5" w14:textId="77777777" w:rsidR="00AD5B77" w:rsidRDefault="00AD5B77" w:rsidP="00AD5B77">
      <w:pPr>
        <w:jc w:val="right"/>
        <w:rPr>
          <w:rFonts w:asciiTheme="minorBidi" w:hAnsiTheme="minorBidi" w:cs="Arial"/>
          <w:sz w:val="24"/>
          <w:szCs w:val="24"/>
        </w:rPr>
      </w:pPr>
    </w:p>
    <w:p w14:paraId="5AA43E70" w14:textId="77777777" w:rsidR="00AD5B77" w:rsidRDefault="00AD5B77" w:rsidP="00AD5B77">
      <w:pPr>
        <w:jc w:val="right"/>
        <w:rPr>
          <w:rFonts w:asciiTheme="minorBidi" w:hAnsiTheme="minorBidi" w:cs="Arial"/>
          <w:sz w:val="24"/>
          <w:szCs w:val="24"/>
        </w:rPr>
      </w:pPr>
    </w:p>
    <w:p w14:paraId="098F1B42" w14:textId="77777777" w:rsidR="00AD5B77" w:rsidRDefault="00AD5B77" w:rsidP="00AD5B77">
      <w:pPr>
        <w:rPr>
          <w:rFonts w:asciiTheme="minorBidi" w:hAnsiTheme="minorBidi" w:cs="Arial"/>
          <w:sz w:val="24"/>
          <w:szCs w:val="24"/>
          <w:rtl/>
        </w:rPr>
      </w:pPr>
    </w:p>
    <w:p w14:paraId="1986E7A3" w14:textId="77777777" w:rsidR="00AD5B77" w:rsidRDefault="00AD5B77" w:rsidP="00AD5B77">
      <w:pPr>
        <w:jc w:val="right"/>
        <w:rPr>
          <w:rFonts w:asciiTheme="minorBidi" w:hAnsiTheme="minorBidi" w:cs="Arial"/>
          <w:sz w:val="24"/>
          <w:szCs w:val="24"/>
          <w:rtl/>
        </w:rPr>
      </w:pPr>
    </w:p>
    <w:p w14:paraId="75D4C2BD" w14:textId="77777777" w:rsidR="00AD5B77" w:rsidRDefault="00AD5B77" w:rsidP="00AD5B77">
      <w:pPr>
        <w:jc w:val="right"/>
        <w:rPr>
          <w:rFonts w:asciiTheme="minorBidi" w:hAnsiTheme="minorBidi" w:cs="Arial"/>
          <w:sz w:val="24"/>
          <w:szCs w:val="24"/>
          <w:rtl/>
        </w:rPr>
      </w:pPr>
    </w:p>
    <w:p w14:paraId="791FCD89" w14:textId="677104DF" w:rsidR="00882B2E" w:rsidRDefault="00AD5B77" w:rsidP="00AD5B77">
      <w:pPr>
        <w:jc w:val="right"/>
        <w:rPr>
          <w:rFonts w:asciiTheme="minorBidi" w:hAnsiTheme="minorBidi" w:cs="Arial"/>
          <w:sz w:val="24"/>
          <w:szCs w:val="24"/>
          <w:rtl/>
        </w:rPr>
      </w:pPr>
      <w:r>
        <w:rPr>
          <w:rFonts w:asciiTheme="minorBidi" w:hAnsiTheme="minorBidi" w:cs="Arial"/>
          <w:noProof/>
          <w:sz w:val="24"/>
          <w:szCs w:val="24"/>
        </w:rPr>
        <w:drawing>
          <wp:inline distT="0" distB="0" distL="0" distR="0" wp14:anchorId="2D8E58C6" wp14:editId="312369D3">
            <wp:extent cx="3028950" cy="2647911"/>
            <wp:effectExtent l="0" t="0" r="0" b="635"/>
            <wp:docPr id="152681290"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39477" cy="2657114"/>
                    </a:xfrm>
                    <a:prstGeom prst="rect">
                      <a:avLst/>
                    </a:prstGeom>
                    <a:noFill/>
                    <a:ln>
                      <a:noFill/>
                    </a:ln>
                  </pic:spPr>
                </pic:pic>
              </a:graphicData>
            </a:graphic>
          </wp:inline>
        </w:drawing>
      </w:r>
    </w:p>
    <w:p w14:paraId="51F1E17D" w14:textId="77777777" w:rsidR="00AD5B77" w:rsidRPr="00AD5B77" w:rsidRDefault="00AD5B77" w:rsidP="00AD5B77">
      <w:pPr>
        <w:rPr>
          <w:rFonts w:asciiTheme="minorBidi" w:hAnsiTheme="minorBidi" w:cs="Arial"/>
          <w:sz w:val="24"/>
          <w:szCs w:val="24"/>
          <w:rtl/>
        </w:rPr>
      </w:pPr>
      <w:r w:rsidRPr="00AD5B77">
        <w:rPr>
          <w:rFonts w:asciiTheme="minorBidi" w:hAnsiTheme="minorBidi" w:cs="Arial"/>
          <w:sz w:val="24"/>
          <w:szCs w:val="24"/>
          <w:rtl/>
        </w:rPr>
        <w:t>השכלה:</w:t>
      </w:r>
    </w:p>
    <w:p w14:paraId="47644F54" w14:textId="77777777" w:rsidR="00AD5B77" w:rsidRPr="00AD5B77" w:rsidRDefault="00AD5B77" w:rsidP="00AD5B77">
      <w:pPr>
        <w:rPr>
          <w:rFonts w:asciiTheme="minorBidi" w:hAnsiTheme="minorBidi" w:cs="Arial"/>
          <w:sz w:val="24"/>
          <w:szCs w:val="24"/>
          <w:rtl/>
        </w:rPr>
      </w:pPr>
      <w:r w:rsidRPr="00AD5B77">
        <w:rPr>
          <w:rFonts w:asciiTheme="minorBidi" w:hAnsiTheme="minorBidi" w:cs="Arial"/>
          <w:sz w:val="24"/>
          <w:szCs w:val="24"/>
          <w:rtl/>
        </w:rPr>
        <w:t>2000-1995 – תואר ראשון בהנדסת מכונות, אוניברסיטת ת"א.</w:t>
      </w:r>
    </w:p>
    <w:p w14:paraId="45583F63" w14:textId="122891B2" w:rsidR="00AD5B77" w:rsidRPr="00AD5B77" w:rsidRDefault="00AD5B77" w:rsidP="00AD5B77">
      <w:pPr>
        <w:rPr>
          <w:rFonts w:asciiTheme="minorBidi" w:hAnsiTheme="minorBidi" w:cs="Arial"/>
          <w:sz w:val="24"/>
          <w:szCs w:val="24"/>
          <w:rtl/>
        </w:rPr>
      </w:pPr>
      <w:r w:rsidRPr="00AD5B77">
        <w:rPr>
          <w:rFonts w:asciiTheme="minorBidi" w:hAnsiTheme="minorBidi" w:cs="Arial"/>
          <w:sz w:val="24"/>
          <w:szCs w:val="24"/>
          <w:rtl/>
        </w:rPr>
        <w:t>1992-1984 – תיכון טכנולוגי, בגרות מלאה</w:t>
      </w:r>
    </w:p>
    <w:p w14:paraId="65849F17" w14:textId="77777777" w:rsidR="00AD5B77" w:rsidRPr="00AD5B77" w:rsidRDefault="00AD5B77" w:rsidP="00AD5B77">
      <w:pPr>
        <w:rPr>
          <w:rFonts w:asciiTheme="minorBidi" w:hAnsiTheme="minorBidi" w:cs="Arial"/>
          <w:sz w:val="24"/>
          <w:szCs w:val="24"/>
          <w:rtl/>
        </w:rPr>
      </w:pPr>
      <w:r w:rsidRPr="00AD5B77">
        <w:rPr>
          <w:rFonts w:asciiTheme="minorBidi" w:hAnsiTheme="minorBidi" w:cs="Arial"/>
          <w:sz w:val="24"/>
          <w:szCs w:val="24"/>
          <w:rtl/>
        </w:rPr>
        <w:t>ניסיון מקצועי :</w:t>
      </w:r>
    </w:p>
    <w:p w14:paraId="2BD8254D" w14:textId="77777777" w:rsidR="00AD5B77" w:rsidRPr="00AD5B77" w:rsidRDefault="00AD5B77" w:rsidP="00AD5B77">
      <w:pPr>
        <w:rPr>
          <w:rFonts w:asciiTheme="minorBidi" w:hAnsiTheme="minorBidi" w:cs="Arial"/>
          <w:sz w:val="24"/>
          <w:szCs w:val="24"/>
          <w:rtl/>
        </w:rPr>
      </w:pPr>
      <w:r w:rsidRPr="00AD5B77">
        <w:rPr>
          <w:rFonts w:asciiTheme="minorBidi" w:hAnsiTheme="minorBidi" w:cs="Arial"/>
          <w:sz w:val="24"/>
          <w:szCs w:val="24"/>
          <w:rtl/>
        </w:rPr>
        <w:t xml:space="preserve">ביצוע פרויקטים בעלי מורכבות טכנית ובהיקפים כספיים גדולים. </w:t>
      </w:r>
    </w:p>
    <w:p w14:paraId="29226AE1" w14:textId="396A1ED3" w:rsidR="00AD5B77" w:rsidRPr="00AD5B77" w:rsidRDefault="00AD5B77" w:rsidP="00AD5B77">
      <w:pPr>
        <w:rPr>
          <w:rFonts w:asciiTheme="minorBidi" w:hAnsiTheme="minorBidi" w:cs="Arial"/>
          <w:sz w:val="24"/>
          <w:szCs w:val="24"/>
          <w:rtl/>
        </w:rPr>
      </w:pPr>
      <w:r w:rsidRPr="00AD5B77">
        <w:rPr>
          <w:rFonts w:asciiTheme="minorBidi" w:hAnsiTheme="minorBidi" w:cs="Arial"/>
          <w:sz w:val="24"/>
          <w:szCs w:val="24"/>
          <w:rtl/>
        </w:rPr>
        <w:t xml:space="preserve">התפקיד כלל: פגישות עסקיות וניהול מו"מ מול ספקים וקבלנים לסגירת ציודים ומכלולי העבודה, פגישות מול יועצים מפקחים ויזמים, ליווי הנדסי של הפרויקט לרבות אפיון הציוד, הכנת הציוד להגשה ולאישור, הוצאת תוכניות ביצוע ע"י צוות מתכננים, קשר ישיר מול יועצים ומזמיני העבודה. גיבוש תכנית עבודה </w:t>
      </w:r>
      <w:proofErr w:type="spellStart"/>
      <w:r w:rsidRPr="00AD5B77">
        <w:rPr>
          <w:rFonts w:asciiTheme="minorBidi" w:hAnsiTheme="minorBidi" w:cs="Arial"/>
          <w:sz w:val="24"/>
          <w:szCs w:val="24"/>
          <w:rtl/>
        </w:rPr>
        <w:t>ולו"ז</w:t>
      </w:r>
      <w:proofErr w:type="spellEnd"/>
      <w:r w:rsidRPr="00AD5B77">
        <w:rPr>
          <w:rFonts w:asciiTheme="minorBidi" w:hAnsiTheme="minorBidi" w:cs="Arial"/>
          <w:sz w:val="24"/>
          <w:szCs w:val="24"/>
          <w:rtl/>
        </w:rPr>
        <w:t>.</w:t>
      </w:r>
    </w:p>
    <w:p w14:paraId="286B0365" w14:textId="77777777" w:rsidR="00AD5B77" w:rsidRPr="00AD5B77" w:rsidRDefault="00AD5B77" w:rsidP="00AD5B77">
      <w:pPr>
        <w:rPr>
          <w:rFonts w:asciiTheme="minorBidi" w:hAnsiTheme="minorBidi" w:cs="Arial"/>
          <w:sz w:val="24"/>
          <w:szCs w:val="24"/>
          <w:rtl/>
        </w:rPr>
      </w:pPr>
      <w:r w:rsidRPr="00AD5B77">
        <w:rPr>
          <w:rFonts w:asciiTheme="minorBidi" w:hAnsiTheme="minorBidi" w:cs="Arial"/>
          <w:sz w:val="24"/>
          <w:szCs w:val="24"/>
          <w:rtl/>
        </w:rPr>
        <w:t>ניסיון תעסוקתי:</w:t>
      </w:r>
    </w:p>
    <w:p w14:paraId="2C6E0260" w14:textId="77777777" w:rsidR="00AD5B77" w:rsidRPr="00AD5B77" w:rsidRDefault="00AD5B77" w:rsidP="00AD5B77">
      <w:pPr>
        <w:rPr>
          <w:rFonts w:asciiTheme="minorBidi" w:hAnsiTheme="minorBidi" w:cs="Arial"/>
          <w:sz w:val="24"/>
          <w:szCs w:val="24"/>
          <w:rtl/>
        </w:rPr>
      </w:pPr>
      <w:r w:rsidRPr="00AD5B77">
        <w:rPr>
          <w:rFonts w:asciiTheme="minorBidi" w:hAnsiTheme="minorBidi" w:cs="Arial"/>
          <w:sz w:val="24"/>
          <w:szCs w:val="24"/>
          <w:rtl/>
        </w:rPr>
        <w:t xml:space="preserve">9/2020 – דניה מערכות אלקטרומכניות – סמנכ"ל הנדסה לתחום מערכות מיזוג אויר ותברואה ומנהל פרויקט מיזוג אויר : הוצאת </w:t>
      </w:r>
      <w:proofErr w:type="spellStart"/>
      <w:r w:rsidRPr="00AD5B77">
        <w:rPr>
          <w:rFonts w:asciiTheme="minorBidi" w:hAnsiTheme="minorBidi" w:cs="Arial"/>
          <w:sz w:val="24"/>
          <w:szCs w:val="24"/>
          <w:rtl/>
        </w:rPr>
        <w:t>תכניות</w:t>
      </w:r>
      <w:proofErr w:type="spellEnd"/>
      <w:r w:rsidRPr="00AD5B77">
        <w:rPr>
          <w:rFonts w:asciiTheme="minorBidi" w:hAnsiTheme="minorBidi" w:cs="Arial"/>
          <w:sz w:val="24"/>
          <w:szCs w:val="24"/>
          <w:rtl/>
        </w:rPr>
        <w:t xml:space="preserve"> ביצוע לחדרי מכונות, הגשת חומר טכני הנדסי לאישור יועץ, עדכון ותכנון סכמות מים ואויר, תכנון מערכות חשמל ובקרה(ע"י מהנדס חשמל כחלק ממחלקת הנדסה), בקרה תקציבית לפרויקט, הגשת </w:t>
      </w:r>
      <w:proofErr w:type="spellStart"/>
      <w:r w:rsidRPr="00AD5B77">
        <w:rPr>
          <w:rFonts w:asciiTheme="minorBidi" w:hAnsiTheme="minorBidi" w:cs="Arial"/>
          <w:sz w:val="24"/>
          <w:szCs w:val="24"/>
          <w:rtl/>
        </w:rPr>
        <w:t>תכניות</w:t>
      </w:r>
      <w:proofErr w:type="spellEnd"/>
      <w:r w:rsidRPr="00AD5B77">
        <w:rPr>
          <w:rFonts w:asciiTheme="minorBidi" w:hAnsiTheme="minorBidi" w:cs="Arial"/>
          <w:sz w:val="24"/>
          <w:szCs w:val="24"/>
          <w:rtl/>
        </w:rPr>
        <w:t xml:space="preserve"> עדות, ביצוע פרויקטים ב</w:t>
      </w:r>
      <w:r w:rsidRPr="00AD5B77">
        <w:rPr>
          <w:rFonts w:asciiTheme="minorBidi" w:hAnsiTheme="minorBidi" w:cs="Arial"/>
          <w:sz w:val="24"/>
          <w:szCs w:val="24"/>
        </w:rPr>
        <w:t>BIM</w:t>
      </w:r>
      <w:r w:rsidRPr="00AD5B77">
        <w:rPr>
          <w:rFonts w:asciiTheme="minorBidi" w:hAnsiTheme="minorBidi" w:cs="Arial"/>
          <w:sz w:val="24"/>
          <w:szCs w:val="24"/>
          <w:rtl/>
        </w:rPr>
        <w:t xml:space="preserve"> , ביצוע שינויי תכנון ופגישות עם יועצים.</w:t>
      </w:r>
    </w:p>
    <w:p w14:paraId="6F473BC1" w14:textId="135DD7B2" w:rsidR="00AD5B77" w:rsidRDefault="00AD5B77" w:rsidP="00AD5B77">
      <w:pPr>
        <w:rPr>
          <w:rFonts w:asciiTheme="minorBidi" w:hAnsiTheme="minorBidi" w:cs="Arial"/>
          <w:sz w:val="24"/>
          <w:szCs w:val="24"/>
          <w:rtl/>
        </w:rPr>
      </w:pPr>
      <w:r w:rsidRPr="00AD5B77">
        <w:rPr>
          <w:rFonts w:asciiTheme="minorBidi" w:hAnsiTheme="minorBidi" w:cs="Arial"/>
          <w:sz w:val="24"/>
          <w:szCs w:val="24"/>
          <w:rtl/>
        </w:rPr>
        <w:t xml:space="preserve">2006 – 9/2020 -חברת </w:t>
      </w:r>
      <w:proofErr w:type="spellStart"/>
      <w:r w:rsidRPr="00AD5B77">
        <w:rPr>
          <w:rFonts w:asciiTheme="minorBidi" w:hAnsiTheme="minorBidi" w:cs="Arial"/>
          <w:sz w:val="24"/>
          <w:szCs w:val="24"/>
          <w:rtl/>
        </w:rPr>
        <w:t>אפקון</w:t>
      </w:r>
      <w:proofErr w:type="spellEnd"/>
      <w:r w:rsidRPr="00AD5B77">
        <w:rPr>
          <w:rFonts w:asciiTheme="minorBidi" w:hAnsiTheme="minorBidi" w:cs="Arial"/>
          <w:sz w:val="24"/>
          <w:szCs w:val="24"/>
          <w:rtl/>
        </w:rPr>
        <w:t xml:space="preserve"> מערכות אלקטו מכניות – מנהל פרויקט מיזוג אויר –</w:t>
      </w:r>
    </w:p>
    <w:p w14:paraId="291DAF1C" w14:textId="77777777" w:rsidR="00AD5B77" w:rsidRPr="0051759F" w:rsidRDefault="00AD5B77" w:rsidP="00AD5B77">
      <w:pPr>
        <w:jc w:val="right"/>
        <w:rPr>
          <w:rFonts w:asciiTheme="minorBidi" w:hAnsiTheme="minorBidi" w:cs="Arial"/>
          <w:sz w:val="24"/>
          <w:szCs w:val="24"/>
        </w:rPr>
      </w:pPr>
    </w:p>
    <w:sectPr w:rsidR="00AD5B77" w:rsidRPr="0051759F" w:rsidSect="001648E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B170A"/>
    <w:multiLevelType w:val="hybridMultilevel"/>
    <w:tmpl w:val="896EAB4C"/>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 w15:restartNumberingAfterBreak="0">
    <w:nsid w:val="38BB142B"/>
    <w:multiLevelType w:val="hybridMultilevel"/>
    <w:tmpl w:val="EDFA2106"/>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7985312F"/>
    <w:multiLevelType w:val="hybridMultilevel"/>
    <w:tmpl w:val="B43C1576"/>
    <w:lvl w:ilvl="0" w:tplc="2CF66874">
      <w:numFmt w:val="bullet"/>
      <w:lvlText w:val="•"/>
      <w:lvlJc w:val="left"/>
      <w:pPr>
        <w:ind w:left="3330" w:hanging="2970"/>
      </w:pPr>
      <w:rPr>
        <w:rFonts w:ascii="Arial" w:eastAsiaTheme="minorHAnsi" w:hAnsi="Arial" w:cs="Arial" w:hint="default"/>
        <w:sz w:val="24"/>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num w:numId="1" w16cid:durableId="132911455">
    <w:abstractNumId w:val="0"/>
  </w:num>
  <w:num w:numId="2" w16cid:durableId="1358963734">
    <w:abstractNumId w:val="2"/>
  </w:num>
  <w:num w:numId="3" w16cid:durableId="11670965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B2E"/>
    <w:rsid w:val="00067D47"/>
    <w:rsid w:val="000C6773"/>
    <w:rsid w:val="000D5509"/>
    <w:rsid w:val="000E355B"/>
    <w:rsid w:val="001648E6"/>
    <w:rsid w:val="002268BC"/>
    <w:rsid w:val="00244DC5"/>
    <w:rsid w:val="00246265"/>
    <w:rsid w:val="002C25EB"/>
    <w:rsid w:val="002F4817"/>
    <w:rsid w:val="0031567B"/>
    <w:rsid w:val="00317643"/>
    <w:rsid w:val="003560A8"/>
    <w:rsid w:val="003B111C"/>
    <w:rsid w:val="00517354"/>
    <w:rsid w:val="0051759F"/>
    <w:rsid w:val="005714F9"/>
    <w:rsid w:val="005D4688"/>
    <w:rsid w:val="00624AFF"/>
    <w:rsid w:val="00656B3E"/>
    <w:rsid w:val="006657C2"/>
    <w:rsid w:val="006857D9"/>
    <w:rsid w:val="00760903"/>
    <w:rsid w:val="007D066E"/>
    <w:rsid w:val="007E178B"/>
    <w:rsid w:val="00882B2E"/>
    <w:rsid w:val="00894CE8"/>
    <w:rsid w:val="00894D52"/>
    <w:rsid w:val="008F4B46"/>
    <w:rsid w:val="009C068D"/>
    <w:rsid w:val="009E664B"/>
    <w:rsid w:val="009F4CCB"/>
    <w:rsid w:val="00AA7D8D"/>
    <w:rsid w:val="00AD5B77"/>
    <w:rsid w:val="00C21557"/>
    <w:rsid w:val="00CC2DD4"/>
    <w:rsid w:val="00CF2A8F"/>
    <w:rsid w:val="00D070BA"/>
    <w:rsid w:val="00D36433"/>
    <w:rsid w:val="00EA17E2"/>
    <w:rsid w:val="00EB62A8"/>
    <w:rsid w:val="00EE7FEC"/>
    <w:rsid w:val="00EF201F"/>
    <w:rsid w:val="00EF479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4D93F"/>
  <w15:chartTrackingRefBased/>
  <w15:docId w15:val="{0B7AB15C-BA6A-40CD-BEEE-45CF5CF40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882B2E"/>
    <w:rPr>
      <w:color w:val="0563C1" w:themeColor="hyperlink"/>
      <w:u w:val="single"/>
    </w:rPr>
  </w:style>
  <w:style w:type="character" w:styleId="a3">
    <w:name w:val="Unresolved Mention"/>
    <w:basedOn w:val="a0"/>
    <w:uiPriority w:val="99"/>
    <w:semiHidden/>
    <w:unhideWhenUsed/>
    <w:rsid w:val="003560A8"/>
    <w:rPr>
      <w:color w:val="605E5C"/>
      <w:shd w:val="clear" w:color="auto" w:fill="E1DFDD"/>
    </w:rPr>
  </w:style>
  <w:style w:type="paragraph" w:styleId="a4">
    <w:name w:val="List Paragraph"/>
    <w:basedOn w:val="a"/>
    <w:uiPriority w:val="34"/>
    <w:qFormat/>
    <w:rsid w:val="00244D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oferl@d-c.co.il" TargetMode="Externa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2</Pages>
  <Words>350</Words>
  <Characters>2001</Characters>
  <Application>Microsoft Office Word</Application>
  <DocSecurity>0</DocSecurity>
  <Lines>16</Lines>
  <Paragraphs>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Bixon</dc:creator>
  <cp:keywords/>
  <dc:description/>
  <cp:lastModifiedBy>Michael Bixon</cp:lastModifiedBy>
  <cp:revision>28</cp:revision>
  <dcterms:created xsi:type="dcterms:W3CDTF">2023-04-11T10:51:00Z</dcterms:created>
  <dcterms:modified xsi:type="dcterms:W3CDTF">2023-08-14T08:49:00Z</dcterms:modified>
</cp:coreProperties>
</file>